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both"/>
        <w:rPr>
          <w:rFonts w:eastAsia="仿宋_GB2312"/>
          <w:sz w:val="32"/>
          <w:szCs w:val="32"/>
        </w:rPr>
      </w:pPr>
    </w:p>
    <w:p>
      <w:pPr>
        <w:spacing w:line="680" w:lineRule="exact"/>
        <w:jc w:val="center"/>
        <w:rPr>
          <w:rFonts w:eastAsia="仿宋_GB2312"/>
          <w:sz w:val="32"/>
          <w:szCs w:val="32"/>
        </w:rPr>
      </w:pPr>
      <w:r>
        <w:rPr>
          <w:rFonts w:ascii="Times New Roman" w:hAnsi="Times New Roman" w:eastAsia="楷体_GB2312" w:cs="Times New Roman"/>
          <w:sz w:val="32"/>
          <w:szCs w:val="32"/>
        </w:rPr>
        <w:t>2019</w:t>
      </w:r>
      <w:r>
        <w:rPr>
          <w:rFonts w:hint="eastAsia" w:ascii="Times New Roman" w:hAnsi="Times New Roman" w:eastAsia="楷体_GB2312" w:cs="楷体_GB2312"/>
          <w:sz w:val="32"/>
          <w:szCs w:val="32"/>
        </w:rPr>
        <w:t>年第</w:t>
      </w:r>
      <w:r>
        <w:rPr>
          <w:rFonts w:ascii="Times New Roman" w:hAnsi="Times New Roman" w:eastAsia="楷体_GB2312" w:cs="Times New Roman"/>
          <w:sz w:val="32"/>
          <w:szCs w:val="32"/>
        </w:rPr>
        <w:t>12</w:t>
      </w:r>
      <w:r>
        <w:rPr>
          <w:rFonts w:hint="eastAsia" w:ascii="Times New Roman" w:hAnsi="Times New Roman" w:eastAsia="楷体_GB2312" w:cs="楷体_GB2312"/>
          <w:sz w:val="32"/>
          <w:szCs w:val="32"/>
        </w:rPr>
        <w:t>号</w:t>
      </w:r>
    </w:p>
    <w:p>
      <w:pPr>
        <w:spacing w:line="600" w:lineRule="exact"/>
        <w:jc w:val="both"/>
        <w:rPr>
          <w:rFonts w:eastAsia="仿宋_GB2312"/>
          <w:sz w:val="32"/>
          <w:szCs w:val="32"/>
        </w:rPr>
      </w:pPr>
    </w:p>
    <w:p>
      <w:pPr>
        <w:spacing w:line="700" w:lineRule="exact"/>
        <w:jc w:val="center"/>
        <w:rPr>
          <w:rFonts w:hint="eastAsia" w:ascii="Times New Roman" w:hAnsi="Times New Roman" w:eastAsia="华文中宋" w:cs="Times New Roman"/>
          <w:sz w:val="44"/>
          <w:szCs w:val="44"/>
        </w:rPr>
      </w:pPr>
      <w:r>
        <w:rPr>
          <w:rFonts w:hint="eastAsia" w:ascii="Times New Roman" w:hAnsi="Times New Roman" w:eastAsia="华文中宋" w:cs="Times New Roman"/>
          <w:sz w:val="44"/>
          <w:szCs w:val="44"/>
        </w:rPr>
        <w:t>食品安全企业标准备案公告</w:t>
      </w:r>
    </w:p>
    <w:p>
      <w:pPr>
        <w:spacing w:line="700" w:lineRule="exact"/>
        <w:jc w:val="center"/>
        <w:rPr>
          <w:rFonts w:hint="eastAsia" w:ascii="Times New Roman" w:hAnsi="Times New Roman" w:eastAsia="华文中宋" w:cs="Times New Roman"/>
          <w:sz w:val="44"/>
          <w:szCs w:val="44"/>
        </w:rPr>
      </w:pP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根据《中华人民共和国食品安全法》和《青海省卫生计生委关于进一步规范食品安全企业标准备案管理的通知》（青卫食品</w:t>
      </w:r>
      <w:r>
        <w:rPr>
          <w:rFonts w:hint="eastAsia" w:ascii="仿宋_GB2312" w:hAnsi="仿宋_GB2312" w:eastAsia="仿宋_GB2312" w:cs="仿宋_GB2312"/>
          <w:sz w:val="32"/>
          <w:szCs w:val="32"/>
        </w:rPr>
        <w:t>〔2016〕</w:t>
      </w:r>
      <w:r>
        <w:rPr>
          <w:rFonts w:hint="eastAsia" w:ascii="仿宋_GB2312" w:hAnsi="仿宋_GB2312" w:eastAsia="仿宋_GB2312" w:cs="仿宋_GB2312"/>
          <w:color w:val="000000"/>
          <w:sz w:val="32"/>
          <w:szCs w:val="32"/>
        </w:rPr>
        <w:t>16号）规定，经青海省卫生健康委网站对青海青牛保健食品有限公司等</w:t>
      </w:r>
      <w:r>
        <w:rPr>
          <w:rFonts w:hint="eastAsia" w:ascii="仿宋_GB2312" w:hAnsi="仿宋_GB2312" w:eastAsia="仿宋_GB2312" w:cs="仿宋_GB2312"/>
          <w:sz w:val="32"/>
          <w:szCs w:val="32"/>
        </w:rPr>
        <w:t>13</w:t>
      </w:r>
      <w:r>
        <w:rPr>
          <w:rFonts w:hint="eastAsia" w:ascii="仿宋_GB2312" w:hAnsi="仿宋_GB2312" w:eastAsia="仿宋_GB2312" w:cs="仿宋_GB2312"/>
          <w:color w:val="000000"/>
          <w:sz w:val="32"/>
          <w:szCs w:val="32"/>
        </w:rPr>
        <w:t>家食品生产企业制定的</w:t>
      </w:r>
      <w:r>
        <w:rPr>
          <w:rFonts w:hint="eastAsia" w:ascii="仿宋_GB2312" w:hAnsi="仿宋_GB2312" w:eastAsia="仿宋_GB2312" w:cs="仿宋_GB2312"/>
          <w:sz w:val="32"/>
          <w:szCs w:val="32"/>
        </w:rPr>
        <w:t>24</w:t>
      </w:r>
      <w:r>
        <w:rPr>
          <w:rFonts w:hint="eastAsia" w:ascii="仿宋_GB2312" w:hAnsi="仿宋_GB2312" w:eastAsia="仿宋_GB2312" w:cs="仿宋_GB2312"/>
          <w:color w:val="000000"/>
          <w:sz w:val="32"/>
          <w:szCs w:val="32"/>
        </w:rPr>
        <w:t>项企业标准公示</w:t>
      </w:r>
      <w:r>
        <w:rPr>
          <w:rFonts w:hint="eastAsia" w:ascii="仿宋_GB2312" w:hAnsi="仿宋_GB2312" w:eastAsia="仿宋_GB2312" w:cs="仿宋_GB2312"/>
          <w:sz w:val="32"/>
          <w:szCs w:val="32"/>
        </w:rPr>
        <w:t>20</w:t>
      </w:r>
      <w:r>
        <w:rPr>
          <w:rFonts w:hint="eastAsia" w:ascii="仿宋_GB2312" w:hAnsi="仿宋_GB2312" w:eastAsia="仿宋_GB2312" w:cs="仿宋_GB2312"/>
          <w:color w:val="000000"/>
          <w:sz w:val="32"/>
          <w:szCs w:val="32"/>
        </w:rPr>
        <w:t>个工作日后，无单位和个人对所公示的食品安全企业标准提出质疑，现准予备案。</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特此公告。</w:t>
      </w:r>
    </w:p>
    <w:p>
      <w:pPr>
        <w:spacing w:line="540" w:lineRule="exact"/>
        <w:ind w:firstLine="640" w:firstLineChars="200"/>
        <w:rPr>
          <w:rFonts w:hint="eastAsia" w:ascii="仿宋_GB2312" w:hAnsi="仿宋_GB2312" w:eastAsia="仿宋_GB2312" w:cs="仿宋_GB2312"/>
          <w:color w:val="000000"/>
          <w:sz w:val="32"/>
          <w:szCs w:val="32"/>
        </w:rPr>
      </w:pPr>
    </w:p>
    <w:p>
      <w:pPr>
        <w:spacing w:line="540" w:lineRule="exact"/>
        <w:ind w:left="1598" w:leftChars="304" w:right="-92" w:rightChars="-44" w:hanging="960" w:hanging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附件：2019年第12号青海省食品安全企业标准备案目录</w:t>
      </w:r>
    </w:p>
    <w:p>
      <w:pPr>
        <w:spacing w:line="560" w:lineRule="exact"/>
        <w:ind w:firstLine="640" w:firstLineChars="200"/>
        <w:rPr>
          <w:rFonts w:hint="eastAsia" w:ascii="仿宋_GB2312" w:hAnsi="仿宋_GB2312" w:eastAsia="仿宋_GB2312" w:cs="仿宋_GB2312"/>
          <w:color w:val="000000"/>
          <w:sz w:val="32"/>
          <w:szCs w:val="32"/>
        </w:rPr>
      </w:pPr>
    </w:p>
    <w:p>
      <w:pPr>
        <w:spacing w:line="560" w:lineRule="exact"/>
        <w:ind w:firstLine="640" w:firstLineChars="200"/>
        <w:rPr>
          <w:rFonts w:hint="eastAsia" w:ascii="仿宋_GB2312" w:hAnsi="仿宋_GB2312" w:eastAsia="仿宋_GB2312" w:cs="仿宋_GB2312"/>
          <w:color w:val="000000"/>
          <w:sz w:val="32"/>
          <w:szCs w:val="32"/>
        </w:rPr>
      </w:pPr>
    </w:p>
    <w:p>
      <w:pPr>
        <w:spacing w:line="560" w:lineRule="exact"/>
        <w:ind w:firstLine="4640" w:firstLineChars="14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青海省卫生健康委</w:t>
      </w:r>
    </w:p>
    <w:p>
      <w:pPr>
        <w:spacing w:line="560" w:lineRule="exact"/>
        <w:ind w:firstLine="4800" w:firstLineChars="1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2019年12月31日</w:t>
      </w:r>
    </w:p>
    <w:p>
      <w:pPr>
        <w:spacing w:line="52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（信息公开形式：主动公开）</w:t>
      </w:r>
    </w:p>
    <w:p>
      <w:pPr>
        <w:wordWrap w:val="0"/>
        <w:rPr>
          <w:rFonts w:hint="eastAsia" w:ascii="仿宋_GB2312" w:hAnsi="仿宋_GB2312" w:eastAsia="仿宋_GB2312" w:cs="仿宋_GB2312"/>
          <w:sz w:val="28"/>
          <w:szCs w:val="28"/>
        </w:rPr>
      </w:pPr>
    </w:p>
    <w:p>
      <w:pPr>
        <w:wordWrap w:val="0"/>
        <w:rPr>
          <w:rFonts w:hint="eastAsia" w:ascii="仿宋_GB2312" w:hAnsi="仿宋_GB2312" w:eastAsia="仿宋_GB2312" w:cs="仿宋_GB2312"/>
          <w:sz w:val="28"/>
          <w:szCs w:val="28"/>
        </w:rPr>
      </w:pPr>
    </w:p>
    <w:p>
      <w:pPr>
        <w:wordWrap w:val="0"/>
        <w:rPr>
          <w:rFonts w:hint="eastAsia" w:ascii="仿宋_GB2312" w:hAnsi="仿宋_GB2312" w:eastAsia="仿宋_GB2312" w:cs="仿宋_GB2312"/>
          <w:sz w:val="28"/>
          <w:szCs w:val="28"/>
        </w:rPr>
      </w:pPr>
    </w:p>
    <w:p>
      <w:pPr>
        <w:wordWrap w:val="0"/>
        <w:rPr>
          <w:rFonts w:hint="eastAsia" w:ascii="仿宋_GB2312" w:hAnsi="仿宋_GB2312" w:eastAsia="仿宋_GB2312" w:cs="仿宋_GB2312"/>
          <w:sz w:val="28"/>
          <w:szCs w:val="28"/>
        </w:rPr>
      </w:pPr>
    </w:p>
    <w:p>
      <w:pPr>
        <w:wordWrap w:val="0"/>
        <w:rPr>
          <w:rFonts w:hint="eastAsia" w:ascii="仿宋_GB2312" w:hAnsi="仿宋_GB2312" w:eastAsia="仿宋_GB2312" w:cs="仿宋_GB2312"/>
          <w:sz w:val="28"/>
          <w:szCs w:val="28"/>
        </w:rPr>
      </w:pPr>
    </w:p>
    <w:p>
      <w:pPr>
        <w:wordWrap w:val="0"/>
        <w:rPr>
          <w:rFonts w:hint="eastAsia" w:ascii="仿宋_GB2312" w:hAnsi="仿宋_GB2312" w:eastAsia="仿宋_GB2312" w:cs="仿宋_GB2312"/>
          <w:sz w:val="28"/>
          <w:szCs w:val="28"/>
        </w:rPr>
      </w:pPr>
    </w:p>
    <w:p>
      <w:pPr>
        <w:wordWrap w:val="0"/>
        <w:rPr>
          <w:rFonts w:hint="eastAsia" w:ascii="仿宋_GB2312" w:hAnsi="仿宋_GB2312" w:eastAsia="仿宋_GB2312" w:cs="仿宋_GB2312"/>
          <w:sz w:val="28"/>
          <w:szCs w:val="28"/>
        </w:rPr>
      </w:pPr>
    </w:p>
    <w:p>
      <w:pPr>
        <w:wordWrap w:val="0"/>
        <w:rPr>
          <w:rFonts w:hint="eastAsia" w:ascii="仿宋_GB2312" w:hAnsi="仿宋_GB2312" w:eastAsia="仿宋_GB2312" w:cs="仿宋_GB2312"/>
          <w:sz w:val="28"/>
          <w:szCs w:val="28"/>
        </w:rPr>
      </w:pPr>
    </w:p>
    <w:p>
      <w:pPr>
        <w:wordWrap w:val="0"/>
        <w:rPr>
          <w:rFonts w:hint="eastAsia" w:ascii="仿宋_GB2312" w:hAnsi="仿宋_GB2312" w:eastAsia="仿宋_GB2312" w:cs="仿宋_GB2312"/>
          <w:sz w:val="28"/>
          <w:szCs w:val="28"/>
        </w:rPr>
      </w:pPr>
    </w:p>
    <w:p>
      <w:pPr>
        <w:wordWrap w:val="0"/>
        <w:rPr>
          <w:rFonts w:hint="eastAsia" w:ascii="仿宋_GB2312" w:hAnsi="仿宋_GB2312" w:eastAsia="仿宋_GB2312" w:cs="仿宋_GB2312"/>
          <w:sz w:val="28"/>
          <w:szCs w:val="28"/>
        </w:rPr>
      </w:pPr>
    </w:p>
    <w:p>
      <w:pPr>
        <w:wordWrap w:val="0"/>
        <w:rPr>
          <w:rFonts w:hint="eastAsia" w:ascii="仿宋_GB2312" w:hAnsi="仿宋_GB2312" w:eastAsia="仿宋_GB2312" w:cs="仿宋_GB2312"/>
          <w:sz w:val="28"/>
          <w:szCs w:val="28"/>
        </w:rPr>
      </w:pPr>
    </w:p>
    <w:p>
      <w:pPr>
        <w:wordWrap w:val="0"/>
        <w:rPr>
          <w:rFonts w:hint="eastAsia" w:ascii="仿宋_GB2312" w:hAnsi="仿宋_GB2312" w:eastAsia="仿宋_GB2312" w:cs="仿宋_GB2312"/>
          <w:sz w:val="28"/>
          <w:szCs w:val="28"/>
        </w:rPr>
      </w:pPr>
    </w:p>
    <w:p>
      <w:pPr>
        <w:wordWrap w:val="0"/>
        <w:rPr>
          <w:rFonts w:hint="eastAsia" w:ascii="仿宋_GB2312" w:hAnsi="仿宋_GB2312" w:eastAsia="仿宋_GB2312" w:cs="仿宋_GB2312"/>
          <w:sz w:val="28"/>
          <w:szCs w:val="28"/>
        </w:rPr>
      </w:pPr>
    </w:p>
    <w:p>
      <w:pPr>
        <w:wordWrap w:val="0"/>
        <w:rPr>
          <w:rFonts w:hint="eastAsia" w:ascii="仿宋_GB2312" w:hAnsi="仿宋_GB2312" w:eastAsia="仿宋_GB2312" w:cs="仿宋_GB2312"/>
          <w:sz w:val="28"/>
          <w:szCs w:val="28"/>
        </w:rPr>
      </w:pPr>
    </w:p>
    <w:p>
      <w:pPr>
        <w:wordWrap w:val="0"/>
        <w:rPr>
          <w:rFonts w:hint="eastAsia" w:ascii="仿宋_GB2312" w:hAnsi="仿宋_GB2312" w:eastAsia="仿宋_GB2312" w:cs="仿宋_GB2312"/>
          <w:sz w:val="28"/>
          <w:szCs w:val="28"/>
        </w:rPr>
      </w:pPr>
    </w:p>
    <w:p>
      <w:pPr>
        <w:wordWrap w:val="0"/>
        <w:rPr>
          <w:rFonts w:hint="eastAsia" w:ascii="仿宋_GB2312" w:hAnsi="仿宋_GB2312" w:eastAsia="仿宋_GB2312" w:cs="仿宋_GB2312"/>
          <w:sz w:val="28"/>
          <w:szCs w:val="28"/>
        </w:rPr>
      </w:pPr>
    </w:p>
    <w:p>
      <w:pPr>
        <w:wordWrap w:val="0"/>
        <w:rPr>
          <w:rFonts w:hint="eastAsia" w:ascii="仿宋_GB2312" w:hAnsi="仿宋_GB2312" w:eastAsia="仿宋_GB2312" w:cs="仿宋_GB2312"/>
          <w:sz w:val="28"/>
          <w:szCs w:val="28"/>
        </w:rPr>
      </w:pPr>
    </w:p>
    <w:p>
      <w:pPr>
        <w:wordWrap w:val="0"/>
        <w:rPr>
          <w:rFonts w:hint="eastAsia" w:ascii="仿宋_GB2312" w:hAnsi="仿宋_GB2312" w:eastAsia="仿宋_GB2312" w:cs="仿宋_GB2312"/>
          <w:sz w:val="28"/>
          <w:szCs w:val="28"/>
        </w:rPr>
      </w:pPr>
    </w:p>
    <w:p>
      <w:pPr>
        <w:wordWrap w:val="0"/>
        <w:rPr>
          <w:rFonts w:hint="eastAsia" w:ascii="仿宋_GB2312" w:hAnsi="仿宋_GB2312" w:eastAsia="仿宋_GB2312" w:cs="仿宋_GB2312"/>
          <w:sz w:val="28"/>
          <w:szCs w:val="28"/>
        </w:rPr>
      </w:pPr>
      <w:bookmarkStart w:id="0" w:name="_GoBack"/>
      <w:bookmarkEnd w:id="0"/>
    </w:p>
    <w:p>
      <w:pPr>
        <w:pBdr>
          <w:top w:val="single" w:color="auto" w:sz="6" w:space="1"/>
          <w:bottom w:val="single" w:color="auto" w:sz="6" w:space="1"/>
        </w:pBdr>
        <w:wordWrap w:val="0"/>
        <w:ind w:firstLine="280" w:firstLineChars="100"/>
        <w:rPr>
          <w:rFonts w:hint="eastAsia" w:ascii="仿宋_GB2312" w:hAnsi="仿宋_GB2312" w:eastAsia="仿宋_GB2312" w:cs="仿宋_GB2312"/>
          <w:color w:val="000000"/>
          <w:spacing w:val="-10"/>
          <w:sz w:val="28"/>
          <w:szCs w:val="28"/>
        </w:rPr>
      </w:pPr>
      <w:r>
        <w:rPr>
          <w:rFonts w:hint="eastAsia" w:ascii="仿宋_GB2312" w:hAnsi="仿宋_GB2312" w:eastAsia="仿宋_GB2312" w:cs="仿宋_GB2312"/>
          <w:sz w:val="28"/>
          <w:szCs w:val="28"/>
        </w:rPr>
        <w:t>分送：</w:t>
      </w:r>
      <w:r>
        <w:rPr>
          <w:rFonts w:hint="eastAsia" w:ascii="仿宋_GB2312" w:hAnsi="仿宋_GB2312" w:eastAsia="仿宋_GB2312" w:cs="仿宋_GB2312"/>
          <w:color w:val="000000"/>
          <w:spacing w:val="-10"/>
          <w:sz w:val="28"/>
          <w:szCs w:val="28"/>
        </w:rPr>
        <w:t>省市场监督管理局、省农业农村厅，省卫生监督所，相关企业。</w:t>
      </w:r>
    </w:p>
    <w:p>
      <w:pPr>
        <w:pBdr>
          <w:bottom w:val="single" w:color="auto" w:sz="6" w:space="1"/>
          <w:between w:val="single" w:color="auto" w:sz="6" w:space="1"/>
        </w:pBdr>
        <w:wordWrap w:val="0"/>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青海省卫生健康委办公室             2019年12月31日印发</w:t>
      </w:r>
    </w:p>
    <w:p>
      <w:pPr>
        <w:wordWrap w:val="0"/>
        <w:ind w:right="359" w:rightChars="171"/>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sz w:val="28"/>
          <w:szCs w:val="28"/>
        </w:rPr>
        <w:t xml:space="preserve">                                           校对：赵庆阳</w:t>
      </w:r>
    </w:p>
    <w:sectPr>
      <w:footerReference r:id="rId3" w:type="default"/>
      <w:pgSz w:w="11906" w:h="16838"/>
      <w:pgMar w:top="2080" w:right="1800" w:bottom="2158" w:left="1800" w:header="851" w:footer="992" w:gutter="0"/>
      <w:cols w:space="425" w:num="1"/>
      <w:titlePg/>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cs="Times New Roman"/>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4"/>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7A55B4"/>
    <w:rsid w:val="000102FE"/>
    <w:rsid w:val="000153B8"/>
    <w:rsid w:val="00046CCF"/>
    <w:rsid w:val="00051BB3"/>
    <w:rsid w:val="00052302"/>
    <w:rsid w:val="00054167"/>
    <w:rsid w:val="0005508A"/>
    <w:rsid w:val="000607CE"/>
    <w:rsid w:val="00070D5B"/>
    <w:rsid w:val="000A3381"/>
    <w:rsid w:val="000A64F1"/>
    <w:rsid w:val="000A7D60"/>
    <w:rsid w:val="000B58DB"/>
    <w:rsid w:val="000B6F88"/>
    <w:rsid w:val="000D2BA1"/>
    <w:rsid w:val="000E3DAA"/>
    <w:rsid w:val="000E5748"/>
    <w:rsid w:val="000E73C2"/>
    <w:rsid w:val="000F464B"/>
    <w:rsid w:val="00124044"/>
    <w:rsid w:val="0013255D"/>
    <w:rsid w:val="00142B7E"/>
    <w:rsid w:val="00144A86"/>
    <w:rsid w:val="00152989"/>
    <w:rsid w:val="00160F89"/>
    <w:rsid w:val="00167A5F"/>
    <w:rsid w:val="001721DF"/>
    <w:rsid w:val="00177283"/>
    <w:rsid w:val="00182F14"/>
    <w:rsid w:val="001A32B7"/>
    <w:rsid w:val="001E1122"/>
    <w:rsid w:val="001E2CC6"/>
    <w:rsid w:val="00202423"/>
    <w:rsid w:val="002044C3"/>
    <w:rsid w:val="00206B71"/>
    <w:rsid w:val="00232241"/>
    <w:rsid w:val="00241B30"/>
    <w:rsid w:val="00276CF1"/>
    <w:rsid w:val="00283FF7"/>
    <w:rsid w:val="0029049E"/>
    <w:rsid w:val="002A61DA"/>
    <w:rsid w:val="002B589B"/>
    <w:rsid w:val="002C155D"/>
    <w:rsid w:val="002C7C83"/>
    <w:rsid w:val="002D3F3E"/>
    <w:rsid w:val="003105B8"/>
    <w:rsid w:val="003155AD"/>
    <w:rsid w:val="0032242F"/>
    <w:rsid w:val="00334722"/>
    <w:rsid w:val="0034499D"/>
    <w:rsid w:val="00366462"/>
    <w:rsid w:val="00390F2A"/>
    <w:rsid w:val="003934FA"/>
    <w:rsid w:val="003954DE"/>
    <w:rsid w:val="003A023C"/>
    <w:rsid w:val="003B15BC"/>
    <w:rsid w:val="003C0489"/>
    <w:rsid w:val="00412B1D"/>
    <w:rsid w:val="004441C0"/>
    <w:rsid w:val="0044750E"/>
    <w:rsid w:val="00454320"/>
    <w:rsid w:val="00461C72"/>
    <w:rsid w:val="004805C6"/>
    <w:rsid w:val="00493085"/>
    <w:rsid w:val="004975D1"/>
    <w:rsid w:val="004A3A1C"/>
    <w:rsid w:val="004A3AEF"/>
    <w:rsid w:val="004C1BCD"/>
    <w:rsid w:val="004D14B1"/>
    <w:rsid w:val="00507B49"/>
    <w:rsid w:val="00510EB2"/>
    <w:rsid w:val="00525164"/>
    <w:rsid w:val="00543176"/>
    <w:rsid w:val="00545224"/>
    <w:rsid w:val="005A3CB7"/>
    <w:rsid w:val="005B1C29"/>
    <w:rsid w:val="005B1FC6"/>
    <w:rsid w:val="005D5AEB"/>
    <w:rsid w:val="00600E86"/>
    <w:rsid w:val="00610BB7"/>
    <w:rsid w:val="00611270"/>
    <w:rsid w:val="00623DBC"/>
    <w:rsid w:val="00626FA4"/>
    <w:rsid w:val="00627ECD"/>
    <w:rsid w:val="00627EF4"/>
    <w:rsid w:val="00630FBB"/>
    <w:rsid w:val="00643970"/>
    <w:rsid w:val="006528B7"/>
    <w:rsid w:val="00683F14"/>
    <w:rsid w:val="006A61AF"/>
    <w:rsid w:val="006B3A09"/>
    <w:rsid w:val="006B58E1"/>
    <w:rsid w:val="006C4A9A"/>
    <w:rsid w:val="006D0503"/>
    <w:rsid w:val="006D66AC"/>
    <w:rsid w:val="007056BF"/>
    <w:rsid w:val="00711312"/>
    <w:rsid w:val="007173DC"/>
    <w:rsid w:val="007230BF"/>
    <w:rsid w:val="00763050"/>
    <w:rsid w:val="00764497"/>
    <w:rsid w:val="00766E4D"/>
    <w:rsid w:val="00784E24"/>
    <w:rsid w:val="00791A87"/>
    <w:rsid w:val="00794DBB"/>
    <w:rsid w:val="007A55B4"/>
    <w:rsid w:val="007D6384"/>
    <w:rsid w:val="007F698B"/>
    <w:rsid w:val="0080029F"/>
    <w:rsid w:val="00802698"/>
    <w:rsid w:val="0080433C"/>
    <w:rsid w:val="008049D2"/>
    <w:rsid w:val="00813700"/>
    <w:rsid w:val="008167FF"/>
    <w:rsid w:val="00824AAE"/>
    <w:rsid w:val="00835087"/>
    <w:rsid w:val="00837D8B"/>
    <w:rsid w:val="00860958"/>
    <w:rsid w:val="00871643"/>
    <w:rsid w:val="008905A5"/>
    <w:rsid w:val="0089716E"/>
    <w:rsid w:val="008B341D"/>
    <w:rsid w:val="008C1806"/>
    <w:rsid w:val="008F3A6A"/>
    <w:rsid w:val="0090173B"/>
    <w:rsid w:val="0092304C"/>
    <w:rsid w:val="0094390D"/>
    <w:rsid w:val="009514DC"/>
    <w:rsid w:val="00951B9B"/>
    <w:rsid w:val="0095377E"/>
    <w:rsid w:val="009600B3"/>
    <w:rsid w:val="00960FED"/>
    <w:rsid w:val="00961E90"/>
    <w:rsid w:val="00966F10"/>
    <w:rsid w:val="00973542"/>
    <w:rsid w:val="009A0398"/>
    <w:rsid w:val="009A4EB4"/>
    <w:rsid w:val="009B24D0"/>
    <w:rsid w:val="009B5277"/>
    <w:rsid w:val="009C5BC5"/>
    <w:rsid w:val="009C6EE7"/>
    <w:rsid w:val="009D32B3"/>
    <w:rsid w:val="009E7BA1"/>
    <w:rsid w:val="009F323D"/>
    <w:rsid w:val="00A13560"/>
    <w:rsid w:val="00A47D26"/>
    <w:rsid w:val="00A75C18"/>
    <w:rsid w:val="00A8306D"/>
    <w:rsid w:val="00A92EC1"/>
    <w:rsid w:val="00AA0AED"/>
    <w:rsid w:val="00AA3BC2"/>
    <w:rsid w:val="00AB2073"/>
    <w:rsid w:val="00AC785A"/>
    <w:rsid w:val="00AD7843"/>
    <w:rsid w:val="00B02025"/>
    <w:rsid w:val="00B025B6"/>
    <w:rsid w:val="00B05698"/>
    <w:rsid w:val="00B26207"/>
    <w:rsid w:val="00B3202F"/>
    <w:rsid w:val="00B42D2C"/>
    <w:rsid w:val="00B4497B"/>
    <w:rsid w:val="00B4505E"/>
    <w:rsid w:val="00B53E81"/>
    <w:rsid w:val="00B608C5"/>
    <w:rsid w:val="00B667EF"/>
    <w:rsid w:val="00B75256"/>
    <w:rsid w:val="00B77126"/>
    <w:rsid w:val="00B96B13"/>
    <w:rsid w:val="00BA30E5"/>
    <w:rsid w:val="00BE74A3"/>
    <w:rsid w:val="00BF2B00"/>
    <w:rsid w:val="00BF5B2C"/>
    <w:rsid w:val="00C002FC"/>
    <w:rsid w:val="00C2215A"/>
    <w:rsid w:val="00C31F1F"/>
    <w:rsid w:val="00C32799"/>
    <w:rsid w:val="00C508F0"/>
    <w:rsid w:val="00C64D16"/>
    <w:rsid w:val="00C656E3"/>
    <w:rsid w:val="00C67B0E"/>
    <w:rsid w:val="00C73E47"/>
    <w:rsid w:val="00C74F57"/>
    <w:rsid w:val="00C80207"/>
    <w:rsid w:val="00C80690"/>
    <w:rsid w:val="00C86786"/>
    <w:rsid w:val="00CA1ACD"/>
    <w:rsid w:val="00CA5EA6"/>
    <w:rsid w:val="00CB015B"/>
    <w:rsid w:val="00CD7F62"/>
    <w:rsid w:val="00CF09B1"/>
    <w:rsid w:val="00CF39CE"/>
    <w:rsid w:val="00CF4826"/>
    <w:rsid w:val="00D003ED"/>
    <w:rsid w:val="00D024E1"/>
    <w:rsid w:val="00D33933"/>
    <w:rsid w:val="00D41F6E"/>
    <w:rsid w:val="00D43593"/>
    <w:rsid w:val="00D82A05"/>
    <w:rsid w:val="00D8729D"/>
    <w:rsid w:val="00DB0E49"/>
    <w:rsid w:val="00DC657D"/>
    <w:rsid w:val="00DD3087"/>
    <w:rsid w:val="00DD6282"/>
    <w:rsid w:val="00E011E5"/>
    <w:rsid w:val="00E02522"/>
    <w:rsid w:val="00E06413"/>
    <w:rsid w:val="00E11078"/>
    <w:rsid w:val="00E15CC8"/>
    <w:rsid w:val="00E20AEF"/>
    <w:rsid w:val="00E30812"/>
    <w:rsid w:val="00E44D28"/>
    <w:rsid w:val="00E66893"/>
    <w:rsid w:val="00E96FEA"/>
    <w:rsid w:val="00EB105A"/>
    <w:rsid w:val="00EB1ADA"/>
    <w:rsid w:val="00EB1C7C"/>
    <w:rsid w:val="00EC207C"/>
    <w:rsid w:val="00ED3813"/>
    <w:rsid w:val="00EE2586"/>
    <w:rsid w:val="00EE3498"/>
    <w:rsid w:val="00EF2EC0"/>
    <w:rsid w:val="00EF4F76"/>
    <w:rsid w:val="00F07DBC"/>
    <w:rsid w:val="00F120D4"/>
    <w:rsid w:val="00F13EF2"/>
    <w:rsid w:val="00F15C2E"/>
    <w:rsid w:val="00F24A9F"/>
    <w:rsid w:val="00F276F3"/>
    <w:rsid w:val="00F3371D"/>
    <w:rsid w:val="00F35EC8"/>
    <w:rsid w:val="00F433E4"/>
    <w:rsid w:val="00F435C7"/>
    <w:rsid w:val="00F4742C"/>
    <w:rsid w:val="00F53A47"/>
    <w:rsid w:val="00F91AEB"/>
    <w:rsid w:val="00F97738"/>
    <w:rsid w:val="00FA6A97"/>
    <w:rsid w:val="00FE404B"/>
    <w:rsid w:val="124F5942"/>
    <w:rsid w:val="19FA7AB2"/>
    <w:rsid w:val="2FA929D7"/>
    <w:rsid w:val="3122451A"/>
    <w:rsid w:val="405A143C"/>
    <w:rsid w:val="56E1203A"/>
    <w:rsid w:val="618633A9"/>
    <w:rsid w:val="61EF68E7"/>
    <w:rsid w:val="9B7FA0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semiHidden/>
    <w:qFormat/>
    <w:uiPriority w:val="99"/>
    <w:rPr>
      <w:sz w:val="18"/>
      <w:szCs w:val="18"/>
    </w:r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table" w:styleId="9">
    <w:name w:val="Table Grid"/>
    <w:basedOn w:val="8"/>
    <w:qFormat/>
    <w:locked/>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日期 Char"/>
    <w:basedOn w:val="6"/>
    <w:link w:val="2"/>
    <w:semiHidden/>
    <w:qFormat/>
    <w:locked/>
    <w:uiPriority w:val="99"/>
  </w:style>
  <w:style w:type="character" w:customStyle="1" w:styleId="11">
    <w:name w:val="批注框文本 Char"/>
    <w:basedOn w:val="6"/>
    <w:link w:val="3"/>
    <w:semiHidden/>
    <w:qFormat/>
    <w:locked/>
    <w:uiPriority w:val="99"/>
    <w:rPr>
      <w:sz w:val="18"/>
      <w:szCs w:val="18"/>
    </w:rPr>
  </w:style>
  <w:style w:type="character" w:customStyle="1" w:styleId="12">
    <w:name w:val="页脚 Char"/>
    <w:basedOn w:val="6"/>
    <w:link w:val="4"/>
    <w:semiHidden/>
    <w:qFormat/>
    <w:locked/>
    <w:uiPriority w:val="99"/>
    <w:rPr>
      <w:sz w:val="18"/>
      <w:szCs w:val="18"/>
    </w:rPr>
  </w:style>
  <w:style w:type="character" w:customStyle="1" w:styleId="13">
    <w:name w:val="页眉 Char"/>
    <w:basedOn w:val="6"/>
    <w:link w:val="5"/>
    <w:semiHidden/>
    <w:qFormat/>
    <w:locked/>
    <w:uiPriority w:val="99"/>
    <w:rPr>
      <w:sz w:val="18"/>
      <w:szCs w:val="18"/>
    </w:rPr>
  </w:style>
  <w:style w:type="paragraph" w:customStyle="1" w:styleId="14">
    <w:name w:val="Char Char Char"/>
    <w:basedOn w:val="1"/>
    <w:qFormat/>
    <w:uiPriority w:val="99"/>
    <w:pPr>
      <w:widowControl/>
      <w:spacing w:after="160" w:line="240" w:lineRule="exact"/>
      <w:jc w:val="left"/>
    </w:pPr>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58</Words>
  <Characters>337</Characters>
  <Lines>2</Lines>
  <Paragraphs>1</Paragraphs>
  <TotalTime>1</TotalTime>
  <ScaleCrop>false</ScaleCrop>
  <LinksUpToDate>false</LinksUpToDate>
  <CharactersWithSpaces>394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2022-02-15T10:39:00Z</dcterms:created>
  <dc:creator>lenovo</dc:creator>
  <cp:lastModifiedBy>Administrator</cp:lastModifiedBy>
  <cp:lastPrinted>2019-11-25T16:15:00Z</cp:lastPrinted>
  <dcterms:modified xsi:type="dcterms:W3CDTF">2022-02-16T07:41:39Z</dcterms:modified>
  <dc:title>食品安全企业标准备案公告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