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表3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各地区监督案件查处信息汇总表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统计时限：202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年1月—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月</w:t>
      </w:r>
    </w:p>
    <w:tbl>
      <w:tblPr>
        <w:tblStyle w:val="20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94"/>
        <w:gridCol w:w="1193"/>
        <w:gridCol w:w="1349"/>
        <w:gridCol w:w="1349"/>
        <w:gridCol w:w="1234"/>
        <w:gridCol w:w="1234"/>
        <w:gridCol w:w="1663"/>
        <w:gridCol w:w="1349"/>
        <w:gridCol w:w="1663"/>
        <w:gridCol w:w="1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报告单位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行政区划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查处案件数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行政处罚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Arial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案件数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简易程序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一般程序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警告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罚款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罚款金额(元)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没收违法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所得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cs="Arial" w:asciiTheme="minorEastAsia" w:hAnsiTheme="minorEastAsia"/>
                <w:b/>
                <w:sz w:val="24"/>
                <w:szCs w:val="24"/>
              </w:rPr>
              <w:t>没收金额(元)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吊销许可证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总计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2551351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161966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西宁市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1638040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81846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海东市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147540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海北州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78901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黄南州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海南州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果洛州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玉树州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eastAsia="Times New Roman" w:cs="Arial" w:asciiTheme="minorEastAsia" w:hAnsiTheme="minorEastAsia"/>
                <w:sz w:val="28"/>
                <w:szCs w:val="28"/>
              </w:rPr>
              <w:t>海西州</w:t>
            </w:r>
          </w:p>
        </w:tc>
        <w:tc>
          <w:tcPr>
            <w:tcW w:w="11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295370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36450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95"/>
    <w:rsid w:val="00017389"/>
    <w:rsid w:val="000D479A"/>
    <w:rsid w:val="000F1CE6"/>
    <w:rsid w:val="000F3C9A"/>
    <w:rsid w:val="00120895"/>
    <w:rsid w:val="001945CE"/>
    <w:rsid w:val="001A46CA"/>
    <w:rsid w:val="00263A00"/>
    <w:rsid w:val="002B011A"/>
    <w:rsid w:val="002B1F9C"/>
    <w:rsid w:val="002D2D17"/>
    <w:rsid w:val="0030557A"/>
    <w:rsid w:val="003105D6"/>
    <w:rsid w:val="003C7001"/>
    <w:rsid w:val="00407C95"/>
    <w:rsid w:val="0046692D"/>
    <w:rsid w:val="0046783D"/>
    <w:rsid w:val="004725C6"/>
    <w:rsid w:val="004732B3"/>
    <w:rsid w:val="00492C74"/>
    <w:rsid w:val="004B38D2"/>
    <w:rsid w:val="004E20BA"/>
    <w:rsid w:val="005042D3"/>
    <w:rsid w:val="00505CE0"/>
    <w:rsid w:val="0054279E"/>
    <w:rsid w:val="005454A6"/>
    <w:rsid w:val="00586137"/>
    <w:rsid w:val="005F05FA"/>
    <w:rsid w:val="006154A8"/>
    <w:rsid w:val="00627352"/>
    <w:rsid w:val="00683258"/>
    <w:rsid w:val="0068586D"/>
    <w:rsid w:val="00696CAD"/>
    <w:rsid w:val="00724769"/>
    <w:rsid w:val="00751DCD"/>
    <w:rsid w:val="00795C58"/>
    <w:rsid w:val="007A0291"/>
    <w:rsid w:val="008E2C90"/>
    <w:rsid w:val="00984430"/>
    <w:rsid w:val="009D34C8"/>
    <w:rsid w:val="00B20CF9"/>
    <w:rsid w:val="00B303ED"/>
    <w:rsid w:val="00BE3588"/>
    <w:rsid w:val="00CA468F"/>
    <w:rsid w:val="00CD0A67"/>
    <w:rsid w:val="00CE4C08"/>
    <w:rsid w:val="00D07154"/>
    <w:rsid w:val="00E14344"/>
    <w:rsid w:val="00E23ED3"/>
    <w:rsid w:val="00EA1A7D"/>
    <w:rsid w:val="00EC6EA2"/>
    <w:rsid w:val="00EE46D4"/>
    <w:rsid w:val="00FB33EB"/>
    <w:rsid w:val="00FC633F"/>
    <w:rsid w:val="00FE4A4C"/>
    <w:rsid w:val="3BFFFE8C"/>
    <w:rsid w:val="3F61012A"/>
    <w:rsid w:val="44F5022C"/>
    <w:rsid w:val="7AFEDEF9"/>
    <w:rsid w:val="7D5071F2"/>
    <w:rsid w:val="7EFF0F83"/>
    <w:rsid w:val="7F9F5E52"/>
    <w:rsid w:val="D53D0C1A"/>
    <w:rsid w:val="EBBE53C2"/>
    <w:rsid w:val="FAFF0502"/>
    <w:rsid w:val="FF74F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table" w:styleId="20">
    <w:name w:val="Table Grid"/>
    <w:basedOn w:val="19"/>
    <w:qFormat/>
    <w:uiPriority w:val="59"/>
    <w:pPr>
      <w:spacing w:after="0" w:line="240" w:lineRule="auto"/>
    </w:pPr>
    <w:rPr>
      <w:rFonts w:eastAsia="Times New Roman"/>
      <w:kern w:val="2"/>
      <w:sz w:val="21"/>
      <w:lang w:eastAsia="zh-CN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6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6"/>
    <w:link w:val="3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6"/>
    <w:link w:val="3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6"/>
    <w:link w:val="13"/>
    <w:qFormat/>
    <w:uiPriority w:val="99"/>
    <w:rPr>
      <w:kern w:val="2"/>
      <w:sz w:val="18"/>
      <w:szCs w:val="18"/>
      <w:lang w:eastAsia="zh-CN" w:bidi="ar-SA"/>
    </w:rPr>
  </w:style>
  <w:style w:type="character" w:customStyle="1" w:styleId="45">
    <w:name w:val="页脚 Char"/>
    <w:basedOn w:val="16"/>
    <w:link w:val="12"/>
    <w:qFormat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2018-12-05T19:25:00Z</dcterms:created>
  <dc:creator>User</dc:creator>
  <cp:lastModifiedBy>Administrator</cp:lastModifiedBy>
  <cp:lastPrinted>2021-05-10T23:30:00Z</cp:lastPrinted>
  <dcterms:modified xsi:type="dcterms:W3CDTF">2021-12-08T02:20:31Z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