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B98" w:rsidRDefault="00210B98" w:rsidP="00210B98">
      <w:pPr>
        <w:jc w:val="center"/>
        <w:rPr>
          <w:rFonts w:eastAsia="黑体"/>
          <w:sz w:val="32"/>
          <w:szCs w:val="32"/>
        </w:rPr>
      </w:pPr>
      <w:r>
        <w:rPr>
          <w:rFonts w:eastAsia="黑体"/>
          <w:sz w:val="32"/>
          <w:szCs w:val="32"/>
        </w:rPr>
        <w:t>《食品安全国家标准</w:t>
      </w:r>
      <w:r>
        <w:rPr>
          <w:rFonts w:eastAsia="黑体" w:hint="eastAsia"/>
          <w:sz w:val="32"/>
          <w:szCs w:val="32"/>
        </w:rPr>
        <w:t xml:space="preserve"> </w:t>
      </w:r>
      <w:r w:rsidRPr="00210B98">
        <w:rPr>
          <w:rFonts w:eastAsia="黑体" w:hint="eastAsia"/>
          <w:sz w:val="32"/>
          <w:szCs w:val="32"/>
        </w:rPr>
        <w:t>饮用天然矿泉水检验方法</w:t>
      </w:r>
      <w:r>
        <w:rPr>
          <w:rFonts w:eastAsia="黑体"/>
          <w:sz w:val="32"/>
          <w:szCs w:val="32"/>
        </w:rPr>
        <w:t>》</w:t>
      </w:r>
    </w:p>
    <w:p w:rsidR="00210B98" w:rsidRDefault="00210B98" w:rsidP="00210B98">
      <w:pPr>
        <w:jc w:val="center"/>
        <w:rPr>
          <w:rFonts w:eastAsia="黑体"/>
          <w:sz w:val="32"/>
          <w:szCs w:val="32"/>
        </w:rPr>
      </w:pPr>
      <w:r>
        <w:rPr>
          <w:rFonts w:eastAsia="黑体"/>
          <w:sz w:val="32"/>
          <w:szCs w:val="32"/>
        </w:rPr>
        <w:t>编制说明</w:t>
      </w:r>
    </w:p>
    <w:p w:rsidR="00210B98" w:rsidRDefault="00210B98" w:rsidP="00210B98">
      <w:pPr>
        <w:jc w:val="center"/>
        <w:rPr>
          <w:rFonts w:eastAsia="黑体"/>
          <w:sz w:val="32"/>
          <w:szCs w:val="32"/>
        </w:rPr>
      </w:pPr>
    </w:p>
    <w:p w:rsidR="00210B98" w:rsidRDefault="00210B98" w:rsidP="001B66FF">
      <w:pPr>
        <w:spacing w:line="360" w:lineRule="auto"/>
        <w:rPr>
          <w:rFonts w:eastAsia="黑体"/>
          <w:szCs w:val="21"/>
        </w:rPr>
      </w:pPr>
      <w:r>
        <w:rPr>
          <w:rFonts w:eastAsia="黑体"/>
          <w:szCs w:val="21"/>
        </w:rPr>
        <w:t>一、标准起草的基本情况（包括简要的起草过程、主要起草单位、起草人等）</w:t>
      </w:r>
    </w:p>
    <w:p w:rsidR="00210B98" w:rsidRPr="00210B98" w:rsidRDefault="00210B98" w:rsidP="00210B98">
      <w:pPr>
        <w:autoSpaceDE w:val="0"/>
        <w:autoSpaceDN w:val="0"/>
        <w:spacing w:line="360" w:lineRule="auto"/>
        <w:ind w:firstLine="420"/>
        <w:rPr>
          <w:szCs w:val="21"/>
          <w:lang w:val="zh-CN"/>
        </w:rPr>
      </w:pPr>
      <w:r>
        <w:rPr>
          <w:bCs/>
          <w:szCs w:val="21"/>
        </w:rPr>
        <w:t>为贯彻落实《食品安全法》及其实施条例，</w:t>
      </w:r>
      <w:r>
        <w:rPr>
          <w:szCs w:val="21"/>
          <w:lang w:val="zh-CN"/>
        </w:rPr>
        <w:t>2014</w:t>
      </w:r>
      <w:r>
        <w:rPr>
          <w:szCs w:val="21"/>
          <w:lang w:val="zh-CN"/>
        </w:rPr>
        <w:t>年</w:t>
      </w:r>
      <w:r>
        <w:rPr>
          <w:szCs w:val="21"/>
          <w:lang w:val="zh-CN"/>
        </w:rPr>
        <w:t>4</w:t>
      </w:r>
      <w:r>
        <w:rPr>
          <w:szCs w:val="21"/>
          <w:lang w:val="zh-CN"/>
        </w:rPr>
        <w:t>月，国家卫生和计划生育委员会办公厅下发</w:t>
      </w:r>
      <w:r>
        <w:rPr>
          <w:szCs w:val="21"/>
        </w:rPr>
        <w:t>国卫办食品函</w:t>
      </w:r>
      <w:r>
        <w:rPr>
          <w:szCs w:val="21"/>
        </w:rPr>
        <w:t>[2014]386</w:t>
      </w:r>
      <w:r>
        <w:rPr>
          <w:szCs w:val="21"/>
        </w:rPr>
        <w:t>号文件</w:t>
      </w:r>
      <w:r>
        <w:rPr>
          <w:rFonts w:hint="eastAsia"/>
          <w:szCs w:val="21"/>
          <w:lang w:val="zh-CN"/>
        </w:rPr>
        <w:t>“</w:t>
      </w:r>
      <w:r>
        <w:rPr>
          <w:szCs w:val="21"/>
        </w:rPr>
        <w:t>国家卫生计生委办公厅关于印发食品安全国家标准整合工作方案的通知</w:t>
      </w:r>
      <w:r>
        <w:rPr>
          <w:rFonts w:hint="eastAsia"/>
          <w:szCs w:val="21"/>
        </w:rPr>
        <w:t>”</w:t>
      </w:r>
      <w:r>
        <w:rPr>
          <w:szCs w:val="21"/>
        </w:rPr>
        <w:t>，确定由</w:t>
      </w:r>
      <w:r w:rsidRPr="00210B98">
        <w:rPr>
          <w:rFonts w:hint="eastAsia"/>
          <w:szCs w:val="21"/>
        </w:rPr>
        <w:t>上海出入境检验检疫局动植物与食品检验检疫技术中心</w:t>
      </w:r>
      <w:r>
        <w:rPr>
          <w:rFonts w:hint="eastAsia"/>
          <w:szCs w:val="21"/>
        </w:rPr>
        <w:t>、</w:t>
      </w:r>
      <w:r w:rsidRPr="00210B98">
        <w:rPr>
          <w:rFonts w:hint="eastAsia"/>
          <w:szCs w:val="21"/>
        </w:rPr>
        <w:t>中国疾病预防控制中心环境与健康相关产品安全所</w:t>
      </w:r>
      <w:r>
        <w:rPr>
          <w:szCs w:val="21"/>
        </w:rPr>
        <w:t>联合承担《食品安全国家标准</w:t>
      </w:r>
      <w:r>
        <w:rPr>
          <w:szCs w:val="21"/>
        </w:rPr>
        <w:t xml:space="preserve"> </w:t>
      </w:r>
      <w:r>
        <w:rPr>
          <w:rFonts w:hint="eastAsia"/>
          <w:szCs w:val="21"/>
        </w:rPr>
        <w:t>饮用天然</w:t>
      </w:r>
      <w:r w:rsidRPr="00210B98">
        <w:rPr>
          <w:rFonts w:hint="eastAsia"/>
          <w:szCs w:val="21"/>
          <w:lang w:val="zh-CN"/>
        </w:rPr>
        <w:t>矿泉水检验方法</w:t>
      </w:r>
      <w:r w:rsidRPr="00210B98">
        <w:rPr>
          <w:szCs w:val="21"/>
          <w:lang w:val="zh-CN"/>
        </w:rPr>
        <w:t>》标准的整合修订任务，下达项目编号</w:t>
      </w:r>
      <w:r w:rsidRPr="00210B98">
        <w:rPr>
          <w:szCs w:val="21"/>
          <w:lang w:val="zh-CN"/>
        </w:rPr>
        <w:t>ZHENGHE-2014-</w:t>
      </w:r>
      <w:r w:rsidRPr="00210B98">
        <w:rPr>
          <w:rFonts w:hint="eastAsia"/>
          <w:szCs w:val="21"/>
          <w:lang w:val="zh-CN"/>
        </w:rPr>
        <w:t>297</w:t>
      </w:r>
      <w:r w:rsidRPr="00210B98">
        <w:rPr>
          <w:szCs w:val="21"/>
          <w:lang w:val="zh-CN"/>
        </w:rPr>
        <w:t>。</w:t>
      </w:r>
    </w:p>
    <w:p w:rsidR="00210B98" w:rsidRPr="00210B98" w:rsidRDefault="00210B98" w:rsidP="00210B98">
      <w:pPr>
        <w:autoSpaceDE w:val="0"/>
        <w:autoSpaceDN w:val="0"/>
        <w:spacing w:line="360" w:lineRule="auto"/>
        <w:ind w:firstLine="420"/>
        <w:rPr>
          <w:szCs w:val="21"/>
          <w:lang w:val="zh-CN"/>
        </w:rPr>
      </w:pPr>
      <w:r w:rsidRPr="00210B98">
        <w:rPr>
          <w:szCs w:val="21"/>
          <w:lang w:val="zh-CN"/>
        </w:rPr>
        <w:t>根据文件要求，本标准整合的</w:t>
      </w:r>
      <w:r w:rsidRPr="00210B98">
        <w:rPr>
          <w:rFonts w:hint="eastAsia"/>
          <w:szCs w:val="21"/>
          <w:lang w:val="zh-CN"/>
        </w:rPr>
        <w:t>两</w:t>
      </w:r>
      <w:r w:rsidRPr="00210B98">
        <w:rPr>
          <w:szCs w:val="21"/>
          <w:lang w:val="zh-CN"/>
        </w:rPr>
        <w:t>项标准分别为：</w:t>
      </w:r>
      <w:r w:rsidRPr="00210B98">
        <w:rPr>
          <w:rFonts w:hint="eastAsia"/>
          <w:szCs w:val="21"/>
          <w:lang w:val="zh-CN"/>
        </w:rPr>
        <w:t>《饮用天然矿泉水检验方法》</w:t>
      </w:r>
      <w:r w:rsidRPr="00210B98">
        <w:rPr>
          <w:szCs w:val="21"/>
          <w:lang w:val="zh-CN"/>
        </w:rPr>
        <w:t>（</w:t>
      </w:r>
      <w:r w:rsidRPr="00210B98">
        <w:rPr>
          <w:szCs w:val="21"/>
          <w:lang w:val="zh-CN"/>
        </w:rPr>
        <w:t>GB/T</w:t>
      </w:r>
      <w:r w:rsidRPr="00210B98">
        <w:rPr>
          <w:rFonts w:hint="eastAsia"/>
          <w:szCs w:val="21"/>
          <w:lang w:val="zh-CN"/>
        </w:rPr>
        <w:t xml:space="preserve"> 8538</w:t>
      </w:r>
      <w:r w:rsidRPr="00210B98">
        <w:rPr>
          <w:szCs w:val="21"/>
          <w:lang w:val="zh-CN"/>
        </w:rPr>
        <w:t>-200</w:t>
      </w:r>
      <w:r w:rsidRPr="00210B98">
        <w:rPr>
          <w:rFonts w:hint="eastAsia"/>
          <w:szCs w:val="21"/>
          <w:lang w:val="zh-CN"/>
        </w:rPr>
        <w:t>8</w:t>
      </w:r>
      <w:r w:rsidRPr="00210B98">
        <w:rPr>
          <w:rFonts w:hint="eastAsia"/>
          <w:szCs w:val="21"/>
          <w:lang w:val="zh-CN"/>
        </w:rPr>
        <w:t>，国家质量监督检验检疫总局、</w:t>
      </w:r>
      <w:r w:rsidR="0028498F" w:rsidRPr="00210B98">
        <w:rPr>
          <w:rFonts w:hint="eastAsia"/>
          <w:szCs w:val="21"/>
          <w:lang w:val="zh-CN"/>
        </w:rPr>
        <w:t>国家标准化管理委员会发布</w:t>
      </w:r>
      <w:r w:rsidRPr="00210B98">
        <w:rPr>
          <w:rFonts w:hint="eastAsia"/>
          <w:szCs w:val="21"/>
          <w:lang w:val="zh-CN"/>
        </w:rPr>
        <w:t>）、《饮用天然矿泉水中氟、氯、溴离子和硝酸根、硫酸根含量的</w:t>
      </w:r>
      <w:r w:rsidR="0028498F">
        <w:rPr>
          <w:rFonts w:hint="eastAsia"/>
          <w:szCs w:val="21"/>
          <w:lang w:val="zh-CN"/>
        </w:rPr>
        <w:t>反相高效液相色谱法</w:t>
      </w:r>
      <w:r w:rsidRPr="00210B98">
        <w:rPr>
          <w:rFonts w:hint="eastAsia"/>
          <w:szCs w:val="21"/>
          <w:lang w:val="zh-CN"/>
        </w:rPr>
        <w:t>测定》（</w:t>
      </w:r>
      <w:r w:rsidRPr="00210B98">
        <w:rPr>
          <w:szCs w:val="21"/>
          <w:lang w:val="zh-CN"/>
        </w:rPr>
        <w:t>GB/T</w:t>
      </w:r>
      <w:r w:rsidR="0028498F">
        <w:rPr>
          <w:rFonts w:hint="eastAsia"/>
          <w:szCs w:val="21"/>
          <w:lang w:val="zh-CN"/>
        </w:rPr>
        <w:t xml:space="preserve"> </w:t>
      </w:r>
      <w:r w:rsidRPr="00210B98">
        <w:rPr>
          <w:szCs w:val="21"/>
          <w:lang w:val="zh-CN"/>
        </w:rPr>
        <w:t>5009.167-2003</w:t>
      </w:r>
      <w:r w:rsidRPr="00210B98">
        <w:rPr>
          <w:szCs w:val="21"/>
          <w:lang w:val="zh-CN"/>
        </w:rPr>
        <w:t>，中华人民共和国卫生部</w:t>
      </w:r>
      <w:r w:rsidR="0028498F">
        <w:rPr>
          <w:rFonts w:hint="eastAsia"/>
          <w:szCs w:val="21"/>
          <w:lang w:val="zh-CN"/>
        </w:rPr>
        <w:t>、</w:t>
      </w:r>
      <w:r w:rsidR="0028498F" w:rsidRPr="00210B98">
        <w:rPr>
          <w:rFonts w:hint="eastAsia"/>
          <w:szCs w:val="21"/>
          <w:lang w:val="zh-CN"/>
        </w:rPr>
        <w:t>国家标准化管理委员会发布</w:t>
      </w:r>
      <w:r w:rsidRPr="00210B98">
        <w:rPr>
          <w:szCs w:val="21"/>
          <w:lang w:val="zh-CN"/>
        </w:rPr>
        <w:t>）。</w:t>
      </w:r>
    </w:p>
    <w:p w:rsidR="00210B98" w:rsidRDefault="00210B98" w:rsidP="00210B98">
      <w:pPr>
        <w:autoSpaceDE w:val="0"/>
        <w:autoSpaceDN w:val="0"/>
        <w:spacing w:line="360" w:lineRule="auto"/>
        <w:ind w:firstLine="420"/>
        <w:rPr>
          <w:szCs w:val="21"/>
        </w:rPr>
      </w:pPr>
      <w:r>
        <w:rPr>
          <w:szCs w:val="21"/>
        </w:rPr>
        <w:t>根据《食品安全标准整合技术要求》的相关文件精神，标准起草工作组首先广泛收集、研究国内外</w:t>
      </w:r>
      <w:r w:rsidR="0028498F">
        <w:rPr>
          <w:rFonts w:hint="eastAsia"/>
          <w:szCs w:val="21"/>
        </w:rPr>
        <w:t>天然矿泉水</w:t>
      </w:r>
      <w:r>
        <w:rPr>
          <w:szCs w:val="21"/>
        </w:rPr>
        <w:t>的测定方法标准和文献资料，对需要整合的</w:t>
      </w:r>
      <w:r w:rsidR="0028498F">
        <w:rPr>
          <w:rFonts w:hint="eastAsia"/>
          <w:szCs w:val="21"/>
        </w:rPr>
        <w:t>两</w:t>
      </w:r>
      <w:r w:rsidR="0028498F">
        <w:rPr>
          <w:szCs w:val="21"/>
        </w:rPr>
        <w:t>项标准从适用范围、方法原理以及操作步骤等方面进行对比分析</w:t>
      </w:r>
      <w:r>
        <w:rPr>
          <w:szCs w:val="21"/>
        </w:rPr>
        <w:t>。通过上述工作初步形成《食品安全国家标准</w:t>
      </w:r>
      <w:r w:rsidR="0028498F">
        <w:rPr>
          <w:rFonts w:hint="eastAsia"/>
          <w:szCs w:val="21"/>
        </w:rPr>
        <w:t xml:space="preserve"> </w:t>
      </w:r>
      <w:r w:rsidR="0028498F" w:rsidRPr="00210B98">
        <w:rPr>
          <w:rFonts w:hint="eastAsia"/>
          <w:szCs w:val="21"/>
          <w:lang w:val="zh-CN"/>
        </w:rPr>
        <w:t>饮用天然矿泉水检验方法</w:t>
      </w:r>
      <w:r>
        <w:rPr>
          <w:szCs w:val="21"/>
        </w:rPr>
        <w:t>》征求意见稿及编制说明。</w:t>
      </w:r>
    </w:p>
    <w:p w:rsidR="00210B98" w:rsidRDefault="00210B98" w:rsidP="00210B98">
      <w:pPr>
        <w:autoSpaceDE w:val="0"/>
        <w:autoSpaceDN w:val="0"/>
        <w:spacing w:line="360" w:lineRule="auto"/>
        <w:ind w:firstLine="420"/>
        <w:rPr>
          <w:szCs w:val="21"/>
        </w:rPr>
      </w:pPr>
      <w:r>
        <w:rPr>
          <w:szCs w:val="21"/>
        </w:rPr>
        <w:t>标准起草单位：</w:t>
      </w:r>
      <w:r w:rsidR="0028498F" w:rsidRPr="00210B98">
        <w:rPr>
          <w:rFonts w:hint="eastAsia"/>
          <w:szCs w:val="21"/>
        </w:rPr>
        <w:t>上海出入境检验检疫局动植物与食品检验检疫技术中心</w:t>
      </w:r>
      <w:r w:rsidR="0028498F">
        <w:rPr>
          <w:rFonts w:hint="eastAsia"/>
          <w:szCs w:val="21"/>
        </w:rPr>
        <w:t>、</w:t>
      </w:r>
      <w:r w:rsidR="0028498F" w:rsidRPr="00210B98">
        <w:rPr>
          <w:rFonts w:hint="eastAsia"/>
          <w:szCs w:val="21"/>
        </w:rPr>
        <w:t>中国疾病预防控制中心环境与健康相关产品安全所</w:t>
      </w:r>
      <w:r>
        <w:rPr>
          <w:szCs w:val="21"/>
        </w:rPr>
        <w:t>。</w:t>
      </w:r>
    </w:p>
    <w:p w:rsidR="00210B98" w:rsidRDefault="00210B98" w:rsidP="00210B98">
      <w:pPr>
        <w:autoSpaceDE w:val="0"/>
        <w:autoSpaceDN w:val="0"/>
        <w:spacing w:line="360" w:lineRule="auto"/>
        <w:ind w:firstLine="420"/>
        <w:rPr>
          <w:szCs w:val="21"/>
        </w:rPr>
      </w:pPr>
      <w:r>
        <w:rPr>
          <w:szCs w:val="21"/>
        </w:rPr>
        <w:t>标准起草人：</w:t>
      </w:r>
      <w:r w:rsidR="00BC498C">
        <w:rPr>
          <w:rFonts w:hint="eastAsia"/>
          <w:szCs w:val="21"/>
        </w:rPr>
        <w:t>王敏、张岚、伊雄海、韩丽、樊祥、陈迪、曹晨、邓晓军、陈永艳、李晓明、温馨、鄂学礼</w:t>
      </w:r>
      <w:r>
        <w:rPr>
          <w:szCs w:val="21"/>
        </w:rPr>
        <w:t>。</w:t>
      </w:r>
    </w:p>
    <w:p w:rsidR="00210B98" w:rsidRDefault="00210B98" w:rsidP="001B66FF">
      <w:pPr>
        <w:spacing w:line="360" w:lineRule="auto"/>
        <w:rPr>
          <w:rFonts w:eastAsia="黑体"/>
          <w:szCs w:val="21"/>
        </w:rPr>
      </w:pPr>
      <w:r>
        <w:rPr>
          <w:rFonts w:eastAsia="黑体"/>
          <w:szCs w:val="21"/>
        </w:rPr>
        <w:t>二、标准的重要内容及主要修改情况</w:t>
      </w:r>
    </w:p>
    <w:p w:rsidR="00210B98" w:rsidRPr="0015684E" w:rsidRDefault="00210B98" w:rsidP="0084473B">
      <w:pPr>
        <w:autoSpaceDE w:val="0"/>
        <w:autoSpaceDN w:val="0"/>
        <w:spacing w:line="360" w:lineRule="auto"/>
        <w:ind w:firstLine="420"/>
        <w:rPr>
          <w:b/>
          <w:szCs w:val="21"/>
        </w:rPr>
      </w:pPr>
      <w:r w:rsidRPr="0015684E">
        <w:rPr>
          <w:b/>
          <w:szCs w:val="21"/>
        </w:rPr>
        <w:t>1</w:t>
      </w:r>
      <w:r w:rsidRPr="0015684E">
        <w:rPr>
          <w:b/>
          <w:szCs w:val="21"/>
        </w:rPr>
        <w:t>、不同检测方法的比对分析</w:t>
      </w:r>
    </w:p>
    <w:p w:rsidR="0071689E" w:rsidRPr="0084473B" w:rsidRDefault="0071689E" w:rsidP="0071689E">
      <w:pPr>
        <w:autoSpaceDE w:val="0"/>
        <w:autoSpaceDN w:val="0"/>
        <w:spacing w:line="360" w:lineRule="auto"/>
        <w:ind w:firstLineChars="200" w:firstLine="420"/>
        <w:rPr>
          <w:szCs w:val="21"/>
        </w:rPr>
      </w:pPr>
      <w:r w:rsidRPr="0084473B">
        <w:rPr>
          <w:szCs w:val="21"/>
        </w:rPr>
        <w:t>GB/T</w:t>
      </w:r>
      <w:r w:rsidRPr="0084473B">
        <w:rPr>
          <w:rFonts w:hint="eastAsia"/>
          <w:szCs w:val="21"/>
        </w:rPr>
        <w:t xml:space="preserve"> </w:t>
      </w:r>
      <w:r w:rsidRPr="0084473B">
        <w:rPr>
          <w:szCs w:val="21"/>
        </w:rPr>
        <w:t>5009.167-2003</w:t>
      </w:r>
      <w:r w:rsidRPr="0084473B">
        <w:rPr>
          <w:rFonts w:hint="eastAsia"/>
          <w:szCs w:val="21"/>
        </w:rPr>
        <w:t>《饮用天然矿泉水中氟、氯、溴离子和硝酸根、硫酸根含量的反相高效液相色谱法测定》采用的是反相高效液相色谱法，其原理为在流动相中加入邻苯二甲酸时则能产生高的背景吸收，检测本身不具备生色团的阴离子。而邻苯二甲酸在流动相中的作用不仅仅是紫外吸收剂，因为邻苯二甲酸在流动相中本身是呈阴离子状态的，参与离子交换作用，并对不同的离子交换柱所产生的作用是不同的。因此采用高效液相色谱法很难检出水</w:t>
      </w:r>
      <w:r w:rsidRPr="0084473B">
        <w:rPr>
          <w:rFonts w:hint="eastAsia"/>
          <w:szCs w:val="21"/>
        </w:rPr>
        <w:lastRenderedPageBreak/>
        <w:t>中的微量阴离子。随着科学技术的发展，离子色谱法已成为检测离子更灵敏更普遍的方法。目前，离子色谱法已广泛应用于水体中包括氟离子在内的多种阴离子测定，其灵敏度高，重复性好，样品的前处理简单。随着离子色谱的不断发展，该方法已日益成为测定各种阴离子的首选方法。</w:t>
      </w:r>
    </w:p>
    <w:p w:rsidR="0084473B" w:rsidRDefault="0071689E" w:rsidP="00F05C31">
      <w:pPr>
        <w:autoSpaceDE w:val="0"/>
        <w:autoSpaceDN w:val="0"/>
        <w:spacing w:line="360" w:lineRule="auto"/>
        <w:ind w:firstLine="420"/>
        <w:rPr>
          <w:szCs w:val="21"/>
        </w:rPr>
      </w:pPr>
      <w:r w:rsidRPr="0084473B">
        <w:rPr>
          <w:rFonts w:hint="eastAsia"/>
          <w:szCs w:val="21"/>
        </w:rPr>
        <w:t>而标准</w:t>
      </w:r>
      <w:r w:rsidRPr="0084473B">
        <w:rPr>
          <w:szCs w:val="21"/>
        </w:rPr>
        <w:t>GB/T 8538-2008</w:t>
      </w:r>
      <w:r w:rsidRPr="0084473B">
        <w:rPr>
          <w:rFonts w:hint="eastAsia"/>
          <w:szCs w:val="21"/>
        </w:rPr>
        <w:t>中，采用离子色谱法同时测定饮用天然矿泉水中氟、氯、溴离子和硝酸根、硫酸根等。</w:t>
      </w:r>
      <w:r>
        <w:rPr>
          <w:rFonts w:hint="eastAsia"/>
          <w:szCs w:val="21"/>
        </w:rPr>
        <w:t>因此，</w:t>
      </w:r>
      <w:r w:rsidR="0084473B" w:rsidRPr="0084473B">
        <w:rPr>
          <w:rFonts w:hint="eastAsia"/>
          <w:szCs w:val="21"/>
        </w:rPr>
        <w:t>将饮用天然矿泉水中氟、氯、溴离子和硝酸根、硫酸根含量的测定方法</w:t>
      </w:r>
      <w:r w:rsidR="0084473B" w:rsidRPr="0084473B">
        <w:rPr>
          <w:szCs w:val="21"/>
        </w:rPr>
        <w:t>整合</w:t>
      </w:r>
      <w:r w:rsidR="0084473B" w:rsidRPr="0084473B">
        <w:rPr>
          <w:rFonts w:hint="eastAsia"/>
          <w:szCs w:val="21"/>
        </w:rPr>
        <w:t>为一</w:t>
      </w:r>
      <w:r w:rsidR="0084473B" w:rsidRPr="0084473B">
        <w:rPr>
          <w:szCs w:val="21"/>
        </w:rPr>
        <w:t>个方法：</w:t>
      </w:r>
      <w:r w:rsidR="0084473B" w:rsidRPr="0084473B">
        <w:rPr>
          <w:rFonts w:hint="eastAsia"/>
          <w:szCs w:val="21"/>
        </w:rPr>
        <w:t>离子色谱</w:t>
      </w:r>
      <w:r w:rsidR="0084473B" w:rsidRPr="0084473B">
        <w:rPr>
          <w:szCs w:val="21"/>
        </w:rPr>
        <w:t>法；删除</w:t>
      </w:r>
      <w:r w:rsidR="0084473B" w:rsidRPr="0084473B">
        <w:rPr>
          <w:szCs w:val="21"/>
        </w:rPr>
        <w:t>GB/T</w:t>
      </w:r>
      <w:r w:rsidR="0084473B" w:rsidRPr="0084473B">
        <w:rPr>
          <w:rFonts w:hint="eastAsia"/>
          <w:szCs w:val="21"/>
        </w:rPr>
        <w:t xml:space="preserve"> </w:t>
      </w:r>
      <w:r w:rsidR="0084473B" w:rsidRPr="0084473B">
        <w:rPr>
          <w:szCs w:val="21"/>
        </w:rPr>
        <w:t>5009.167-2003</w:t>
      </w:r>
      <w:r w:rsidR="0084473B" w:rsidRPr="0084473B">
        <w:rPr>
          <w:rFonts w:hint="eastAsia"/>
          <w:szCs w:val="21"/>
        </w:rPr>
        <w:t>《饮用天然矿泉水中氟、氯、溴离子和硝酸根、硫酸根含量的测定》</w:t>
      </w:r>
      <w:r w:rsidR="00F05C31">
        <w:rPr>
          <w:rFonts w:hint="eastAsia"/>
          <w:szCs w:val="21"/>
        </w:rPr>
        <w:t>反相</w:t>
      </w:r>
      <w:r w:rsidR="0084473B" w:rsidRPr="0084473B">
        <w:rPr>
          <w:rFonts w:hint="eastAsia"/>
          <w:szCs w:val="21"/>
        </w:rPr>
        <w:t>高效液相色谱法。</w:t>
      </w:r>
    </w:p>
    <w:p w:rsidR="00210B98" w:rsidRPr="0015684E" w:rsidRDefault="00210B98" w:rsidP="0084473B">
      <w:pPr>
        <w:autoSpaceDE w:val="0"/>
        <w:autoSpaceDN w:val="0"/>
        <w:spacing w:line="360" w:lineRule="auto"/>
        <w:ind w:firstLine="420"/>
        <w:rPr>
          <w:b/>
          <w:szCs w:val="21"/>
        </w:rPr>
      </w:pPr>
      <w:r w:rsidRPr="0015684E">
        <w:rPr>
          <w:b/>
          <w:szCs w:val="21"/>
        </w:rPr>
        <w:t>2</w:t>
      </w:r>
      <w:r w:rsidRPr="0015684E">
        <w:rPr>
          <w:b/>
          <w:szCs w:val="21"/>
        </w:rPr>
        <w:t>、标准的主要修改情况</w:t>
      </w:r>
    </w:p>
    <w:p w:rsidR="00960649" w:rsidRPr="00960649" w:rsidRDefault="00960649" w:rsidP="00960649">
      <w:pPr>
        <w:autoSpaceDE w:val="0"/>
        <w:autoSpaceDN w:val="0"/>
        <w:spacing w:line="360" w:lineRule="auto"/>
        <w:ind w:firstLineChars="200" w:firstLine="420"/>
        <w:rPr>
          <w:szCs w:val="21"/>
        </w:rPr>
      </w:pPr>
      <w:r>
        <w:rPr>
          <w:rFonts w:hint="eastAsia"/>
          <w:szCs w:val="21"/>
        </w:rPr>
        <w:t xml:space="preserve">2.1 </w:t>
      </w:r>
      <w:r w:rsidRPr="00960649">
        <w:rPr>
          <w:szCs w:val="21"/>
        </w:rPr>
        <w:t>GB/T 8538-2008</w:t>
      </w:r>
      <w:r w:rsidRPr="00960649">
        <w:rPr>
          <w:szCs w:val="21"/>
        </w:rPr>
        <w:t>中附录</w:t>
      </w:r>
      <w:r w:rsidRPr="00960649">
        <w:rPr>
          <w:szCs w:val="21"/>
        </w:rPr>
        <w:t>A</w:t>
      </w:r>
      <w:r w:rsidRPr="00960649">
        <w:rPr>
          <w:szCs w:val="21"/>
        </w:rPr>
        <w:t>饮用天然矿泉水中多种元素的检验方法列入第</w:t>
      </w:r>
      <w:r w:rsidRPr="00960649">
        <w:rPr>
          <w:szCs w:val="21"/>
        </w:rPr>
        <w:t>11</w:t>
      </w:r>
      <w:r w:rsidRPr="00960649">
        <w:rPr>
          <w:szCs w:val="21"/>
        </w:rPr>
        <w:t>项</w:t>
      </w:r>
      <w:r w:rsidRPr="00960649">
        <w:rPr>
          <w:szCs w:val="21"/>
        </w:rPr>
        <w:t>——</w:t>
      </w:r>
      <w:r w:rsidRPr="00960649">
        <w:rPr>
          <w:szCs w:val="21"/>
        </w:rPr>
        <w:t>多元素测定法（电感耦合等离子体发射光谱法和电感耦合等离子体质谱法）</w:t>
      </w:r>
      <w:r>
        <w:rPr>
          <w:rFonts w:hint="eastAsia"/>
          <w:szCs w:val="21"/>
        </w:rPr>
        <w:t>。</w:t>
      </w:r>
    </w:p>
    <w:p w:rsidR="00960649" w:rsidRPr="00960649" w:rsidRDefault="00960649" w:rsidP="00960649">
      <w:pPr>
        <w:autoSpaceDE w:val="0"/>
        <w:autoSpaceDN w:val="0"/>
        <w:spacing w:line="360" w:lineRule="auto"/>
        <w:ind w:firstLineChars="200" w:firstLine="420"/>
        <w:rPr>
          <w:szCs w:val="21"/>
        </w:rPr>
      </w:pPr>
      <w:r>
        <w:rPr>
          <w:rFonts w:hint="eastAsia"/>
          <w:szCs w:val="21"/>
        </w:rPr>
        <w:t xml:space="preserve">2.2 </w:t>
      </w:r>
      <w:r w:rsidRPr="00960649">
        <w:rPr>
          <w:szCs w:val="21"/>
        </w:rPr>
        <w:t>GB/T 8538-2008</w:t>
      </w:r>
      <w:r w:rsidRPr="00960649">
        <w:rPr>
          <w:szCs w:val="21"/>
        </w:rPr>
        <w:t>中附录</w:t>
      </w:r>
      <w:r w:rsidRPr="00960649">
        <w:rPr>
          <w:szCs w:val="21"/>
        </w:rPr>
        <w:t>B</w:t>
      </w:r>
      <w:r w:rsidRPr="00960649">
        <w:rPr>
          <w:szCs w:val="21"/>
        </w:rPr>
        <w:t>硫化物的检验方法列入第</w:t>
      </w:r>
      <w:r w:rsidRPr="00960649">
        <w:rPr>
          <w:szCs w:val="21"/>
        </w:rPr>
        <w:t>50</w:t>
      </w:r>
      <w:r w:rsidRPr="00960649">
        <w:rPr>
          <w:szCs w:val="21"/>
        </w:rPr>
        <w:t>项；磷酸盐的检验方法列入第</w:t>
      </w:r>
      <w:r w:rsidRPr="00960649">
        <w:rPr>
          <w:szCs w:val="21"/>
        </w:rPr>
        <w:t>51</w:t>
      </w:r>
      <w:r w:rsidRPr="00960649">
        <w:rPr>
          <w:szCs w:val="21"/>
        </w:rPr>
        <w:t>项；氚的检验方法列入第</w:t>
      </w:r>
      <w:r w:rsidRPr="00960649">
        <w:rPr>
          <w:szCs w:val="21"/>
        </w:rPr>
        <w:t>54</w:t>
      </w:r>
      <w:r w:rsidRPr="00960649">
        <w:rPr>
          <w:szCs w:val="21"/>
        </w:rPr>
        <w:t>项；菌落总数的检验方法列入第</w:t>
      </w:r>
      <w:r w:rsidRPr="00960649">
        <w:rPr>
          <w:szCs w:val="21"/>
        </w:rPr>
        <w:t>55</w:t>
      </w:r>
      <w:r w:rsidRPr="00960649">
        <w:rPr>
          <w:szCs w:val="21"/>
        </w:rPr>
        <w:t>项</w:t>
      </w:r>
      <w:r>
        <w:rPr>
          <w:rFonts w:hint="eastAsia"/>
          <w:szCs w:val="21"/>
        </w:rPr>
        <w:t>。</w:t>
      </w:r>
      <w:r w:rsidRPr="00960649">
        <w:rPr>
          <w:szCs w:val="21"/>
        </w:rPr>
        <w:t>；</w:t>
      </w:r>
    </w:p>
    <w:p w:rsidR="00960649" w:rsidRPr="00960649" w:rsidRDefault="00960649" w:rsidP="00F36C43">
      <w:pPr>
        <w:autoSpaceDE w:val="0"/>
        <w:autoSpaceDN w:val="0"/>
        <w:spacing w:line="360" w:lineRule="auto"/>
        <w:ind w:firstLineChars="200" w:firstLine="420"/>
        <w:rPr>
          <w:szCs w:val="21"/>
        </w:rPr>
      </w:pPr>
      <w:r>
        <w:rPr>
          <w:rFonts w:hint="eastAsia"/>
          <w:szCs w:val="21"/>
        </w:rPr>
        <w:t xml:space="preserve">2.3 </w:t>
      </w:r>
      <w:r w:rsidRPr="00960649">
        <w:rPr>
          <w:szCs w:val="21"/>
        </w:rPr>
        <w:t>删除</w:t>
      </w:r>
      <w:r w:rsidRPr="00960649">
        <w:rPr>
          <w:szCs w:val="21"/>
        </w:rPr>
        <w:t>GB/T 8538-2008</w:t>
      </w:r>
      <w:r w:rsidRPr="00960649">
        <w:rPr>
          <w:szCs w:val="21"/>
        </w:rPr>
        <w:t>中</w:t>
      </w:r>
      <w:r w:rsidRPr="00960649">
        <w:rPr>
          <w:szCs w:val="21"/>
        </w:rPr>
        <w:t xml:space="preserve">2 </w:t>
      </w:r>
      <w:r w:rsidRPr="00960649">
        <w:rPr>
          <w:szCs w:val="21"/>
        </w:rPr>
        <w:t>规范性引用文件；删除</w:t>
      </w:r>
      <w:r w:rsidRPr="00960649">
        <w:rPr>
          <w:szCs w:val="21"/>
        </w:rPr>
        <w:t xml:space="preserve">3 </w:t>
      </w:r>
      <w:r w:rsidRPr="00960649">
        <w:rPr>
          <w:szCs w:val="21"/>
        </w:rPr>
        <w:t>术语和定义；删除</w:t>
      </w:r>
      <w:r w:rsidRPr="00960649">
        <w:rPr>
          <w:szCs w:val="21"/>
        </w:rPr>
        <w:t xml:space="preserve">4.1 </w:t>
      </w:r>
      <w:r w:rsidRPr="00960649">
        <w:rPr>
          <w:szCs w:val="21"/>
        </w:rPr>
        <w:t>方法总则和</w:t>
      </w:r>
      <w:r w:rsidRPr="00960649">
        <w:rPr>
          <w:szCs w:val="21"/>
        </w:rPr>
        <w:t xml:space="preserve">4.2 </w:t>
      </w:r>
      <w:r w:rsidRPr="00960649">
        <w:rPr>
          <w:szCs w:val="21"/>
        </w:rPr>
        <w:t>采样和保存。</w:t>
      </w:r>
    </w:p>
    <w:p w:rsidR="00F36C43" w:rsidRPr="0084473B" w:rsidRDefault="00960649" w:rsidP="00F36C43">
      <w:pPr>
        <w:autoSpaceDE w:val="0"/>
        <w:autoSpaceDN w:val="0"/>
        <w:spacing w:line="360" w:lineRule="auto"/>
        <w:ind w:firstLineChars="200" w:firstLine="420"/>
        <w:rPr>
          <w:szCs w:val="21"/>
        </w:rPr>
      </w:pPr>
      <w:r>
        <w:rPr>
          <w:rFonts w:hint="eastAsia"/>
          <w:szCs w:val="21"/>
        </w:rPr>
        <w:t xml:space="preserve">2.4 </w:t>
      </w:r>
      <w:r w:rsidR="00F36C43" w:rsidRPr="0084473B">
        <w:rPr>
          <w:szCs w:val="21"/>
        </w:rPr>
        <w:t>GB/T</w:t>
      </w:r>
      <w:r w:rsidR="00F36C43" w:rsidRPr="0084473B">
        <w:rPr>
          <w:rFonts w:hint="eastAsia"/>
          <w:szCs w:val="21"/>
        </w:rPr>
        <w:t xml:space="preserve"> 8538</w:t>
      </w:r>
      <w:r w:rsidR="00F36C43" w:rsidRPr="0084473B">
        <w:rPr>
          <w:szCs w:val="21"/>
        </w:rPr>
        <w:t>-200</w:t>
      </w:r>
      <w:r w:rsidR="00F36C43" w:rsidRPr="0084473B">
        <w:rPr>
          <w:rFonts w:hint="eastAsia"/>
          <w:szCs w:val="21"/>
        </w:rPr>
        <w:t>8</w:t>
      </w:r>
      <w:r w:rsidR="00F36C43" w:rsidRPr="0084473B">
        <w:rPr>
          <w:rFonts w:hint="eastAsia"/>
          <w:szCs w:val="21"/>
        </w:rPr>
        <w:t>无技术内容修改，仅做文本编辑性修改。</w:t>
      </w:r>
    </w:p>
    <w:p w:rsidR="00F36C43" w:rsidRPr="0084473B" w:rsidRDefault="00F36C43" w:rsidP="00F36C43">
      <w:pPr>
        <w:autoSpaceDE w:val="0"/>
        <w:autoSpaceDN w:val="0"/>
        <w:spacing w:line="360" w:lineRule="auto"/>
        <w:ind w:firstLineChars="200" w:firstLine="420"/>
        <w:rPr>
          <w:szCs w:val="21"/>
        </w:rPr>
      </w:pPr>
      <w:r>
        <w:rPr>
          <w:rFonts w:hint="eastAsia"/>
          <w:szCs w:val="21"/>
        </w:rPr>
        <w:t xml:space="preserve">(1) </w:t>
      </w:r>
      <w:r w:rsidRPr="0084473B">
        <w:rPr>
          <w:rFonts w:hint="eastAsia"/>
          <w:szCs w:val="21"/>
        </w:rPr>
        <w:t>文本</w:t>
      </w:r>
      <w:r w:rsidRPr="0084473B">
        <w:rPr>
          <w:rFonts w:hint="eastAsia"/>
          <w:szCs w:val="21"/>
        </w:rPr>
        <w:t>4.2.4</w:t>
      </w:r>
      <w:r w:rsidRPr="0084473B">
        <w:rPr>
          <w:rFonts w:hint="eastAsia"/>
          <w:szCs w:val="21"/>
        </w:rPr>
        <w:t>表</w:t>
      </w:r>
      <w:r w:rsidRPr="0084473B">
        <w:rPr>
          <w:rFonts w:hint="eastAsia"/>
          <w:szCs w:val="21"/>
        </w:rPr>
        <w:t>2</w:t>
      </w:r>
      <w:r w:rsidRPr="0084473B">
        <w:rPr>
          <w:rFonts w:hint="eastAsia"/>
          <w:szCs w:val="21"/>
        </w:rPr>
        <w:t>：“碳酸氢盐碱度”修改为“碳酸氢根”，“碳酸盐碱度”修改为“碳酸根”，并增加“镁”项目。</w:t>
      </w:r>
    </w:p>
    <w:p w:rsidR="00F36C43" w:rsidRPr="0084473B" w:rsidRDefault="00F36C43" w:rsidP="00F36C43">
      <w:pPr>
        <w:autoSpaceDE w:val="0"/>
        <w:autoSpaceDN w:val="0"/>
        <w:spacing w:line="360" w:lineRule="auto"/>
        <w:ind w:firstLineChars="200" w:firstLine="420"/>
        <w:rPr>
          <w:szCs w:val="21"/>
        </w:rPr>
      </w:pPr>
      <w:r>
        <w:rPr>
          <w:rFonts w:hint="eastAsia"/>
          <w:szCs w:val="21"/>
        </w:rPr>
        <w:t xml:space="preserve">(2) </w:t>
      </w:r>
      <w:r w:rsidRPr="0084473B">
        <w:rPr>
          <w:rFonts w:hint="eastAsia"/>
          <w:szCs w:val="21"/>
        </w:rPr>
        <w:t>文本</w:t>
      </w:r>
      <w:r w:rsidRPr="0084473B">
        <w:rPr>
          <w:rFonts w:hint="eastAsia"/>
          <w:szCs w:val="21"/>
        </w:rPr>
        <w:t xml:space="preserve">4.2.5.1 </w:t>
      </w:r>
      <w:r w:rsidRPr="0084473B">
        <w:rPr>
          <w:rFonts w:hint="eastAsia"/>
          <w:szCs w:val="21"/>
        </w:rPr>
        <w:t>“重碳酸根”修改为“碳酸根”，“硼酸盐”修改为“硼酸根”。</w:t>
      </w:r>
    </w:p>
    <w:p w:rsidR="00F36C43" w:rsidRPr="0084473B" w:rsidRDefault="00F36C43" w:rsidP="00F36C43">
      <w:pPr>
        <w:autoSpaceDE w:val="0"/>
        <w:autoSpaceDN w:val="0"/>
        <w:spacing w:line="360" w:lineRule="auto"/>
        <w:ind w:firstLineChars="200" w:firstLine="420"/>
        <w:rPr>
          <w:szCs w:val="21"/>
        </w:rPr>
      </w:pPr>
      <w:r>
        <w:rPr>
          <w:rFonts w:hint="eastAsia"/>
          <w:szCs w:val="21"/>
        </w:rPr>
        <w:t xml:space="preserve">(3) </w:t>
      </w:r>
      <w:r w:rsidRPr="0084473B">
        <w:rPr>
          <w:rFonts w:hint="eastAsia"/>
          <w:szCs w:val="21"/>
        </w:rPr>
        <w:t>文中出现的“三角瓶”均修改为“锥形瓶”。</w:t>
      </w:r>
    </w:p>
    <w:p w:rsidR="00F36C43" w:rsidRPr="0084473B" w:rsidRDefault="00F36C43" w:rsidP="00F36C43">
      <w:pPr>
        <w:autoSpaceDE w:val="0"/>
        <w:autoSpaceDN w:val="0"/>
        <w:spacing w:line="360" w:lineRule="auto"/>
        <w:ind w:firstLineChars="200" w:firstLine="420"/>
        <w:rPr>
          <w:szCs w:val="21"/>
        </w:rPr>
      </w:pPr>
      <w:r>
        <w:rPr>
          <w:rFonts w:hint="eastAsia"/>
          <w:szCs w:val="21"/>
        </w:rPr>
        <w:t xml:space="preserve">(4) </w:t>
      </w:r>
      <w:r w:rsidRPr="0084473B">
        <w:rPr>
          <w:rFonts w:hint="eastAsia"/>
          <w:szCs w:val="21"/>
        </w:rPr>
        <w:t>文本</w:t>
      </w:r>
      <w:r w:rsidRPr="0084473B">
        <w:rPr>
          <w:rFonts w:hint="eastAsia"/>
          <w:szCs w:val="21"/>
        </w:rPr>
        <w:t>4.42.7</w:t>
      </w:r>
      <w:r w:rsidRPr="0084473B">
        <w:rPr>
          <w:rFonts w:hint="eastAsia"/>
          <w:szCs w:val="21"/>
        </w:rPr>
        <w:t>“重碳酸根”修改为“碳酸根”。</w:t>
      </w:r>
    </w:p>
    <w:p w:rsidR="00F36C43" w:rsidRPr="0084473B" w:rsidRDefault="00F36C43" w:rsidP="00F36C43">
      <w:pPr>
        <w:autoSpaceDE w:val="0"/>
        <w:autoSpaceDN w:val="0"/>
        <w:spacing w:line="360" w:lineRule="auto"/>
        <w:ind w:firstLineChars="200" w:firstLine="420"/>
        <w:rPr>
          <w:szCs w:val="21"/>
        </w:rPr>
      </w:pPr>
      <w:r>
        <w:rPr>
          <w:rFonts w:hint="eastAsia"/>
          <w:szCs w:val="21"/>
        </w:rPr>
        <w:t xml:space="preserve">(5) </w:t>
      </w:r>
      <w:r w:rsidRPr="0084473B">
        <w:rPr>
          <w:rFonts w:hint="eastAsia"/>
          <w:szCs w:val="21"/>
        </w:rPr>
        <w:t>文本</w:t>
      </w:r>
      <w:r w:rsidRPr="0084473B">
        <w:rPr>
          <w:rFonts w:hint="eastAsia"/>
          <w:szCs w:val="21"/>
        </w:rPr>
        <w:t>4.48.3.2</w:t>
      </w:r>
      <w:r w:rsidRPr="0084473B">
        <w:rPr>
          <w:rFonts w:hint="eastAsia"/>
          <w:szCs w:val="21"/>
        </w:rPr>
        <w:t>原理进行了详细说明：现描述为“</w:t>
      </w:r>
      <w:r w:rsidRPr="0084473B">
        <w:rPr>
          <w:szCs w:val="21"/>
        </w:rPr>
        <w:t>水样</w:t>
      </w:r>
      <w:r w:rsidRPr="0084473B">
        <w:rPr>
          <w:rFonts w:hint="eastAsia"/>
          <w:szCs w:val="21"/>
        </w:rPr>
        <w:t>经硫酸酸化后用</w:t>
      </w:r>
      <w:r w:rsidRPr="0084473B">
        <w:rPr>
          <w:szCs w:val="21"/>
        </w:rPr>
        <w:t>石油醚萃取，</w:t>
      </w:r>
      <w:r w:rsidRPr="0084473B">
        <w:rPr>
          <w:rFonts w:hint="eastAsia"/>
          <w:szCs w:val="21"/>
        </w:rPr>
        <w:t>然后</w:t>
      </w:r>
      <w:r w:rsidRPr="0084473B">
        <w:rPr>
          <w:szCs w:val="21"/>
        </w:rPr>
        <w:t>蒸发去除石油醚，称量。计算水中矿物油的含量，</w:t>
      </w:r>
      <w:r w:rsidRPr="0084473B">
        <w:rPr>
          <w:rFonts w:hint="eastAsia"/>
          <w:szCs w:val="21"/>
        </w:rPr>
        <w:t>此法测定的是酸化样品中可被石油醚萃取的、且在试验过程中不挥发的物质的总量。溶剂去除时，使得轻质油有明显损失。由于石油醚对油有选择地溶解。因此，石油的较重成份中可能含有不为溶剂萃取的物质。”；文中出现的“矿物油醚”修改为“石油醚”。</w:t>
      </w:r>
    </w:p>
    <w:p w:rsidR="00F36C43" w:rsidRDefault="00F36C43" w:rsidP="00F36C43">
      <w:pPr>
        <w:autoSpaceDE w:val="0"/>
        <w:autoSpaceDN w:val="0"/>
        <w:spacing w:line="360" w:lineRule="auto"/>
        <w:ind w:firstLineChars="200" w:firstLine="420"/>
        <w:rPr>
          <w:szCs w:val="21"/>
        </w:rPr>
      </w:pPr>
      <w:r>
        <w:rPr>
          <w:rFonts w:hint="eastAsia"/>
          <w:szCs w:val="21"/>
        </w:rPr>
        <w:t xml:space="preserve">(6) </w:t>
      </w:r>
      <w:r w:rsidRPr="0084473B">
        <w:rPr>
          <w:rFonts w:hint="eastAsia"/>
          <w:szCs w:val="21"/>
        </w:rPr>
        <w:t>文本</w:t>
      </w:r>
      <w:r w:rsidRPr="0084473B">
        <w:rPr>
          <w:rFonts w:hint="eastAsia"/>
          <w:szCs w:val="21"/>
        </w:rPr>
        <w:t>4.53.5.1</w:t>
      </w:r>
      <w:r w:rsidRPr="0084473B">
        <w:rPr>
          <w:rFonts w:hint="eastAsia"/>
          <w:szCs w:val="21"/>
        </w:rPr>
        <w:t>粪链球菌检验程序中典型菌落接种后增加了“镜检形态”。</w:t>
      </w:r>
    </w:p>
    <w:p w:rsidR="00960649" w:rsidRDefault="00960649" w:rsidP="00F36C43">
      <w:pPr>
        <w:autoSpaceDE w:val="0"/>
        <w:autoSpaceDN w:val="0"/>
        <w:spacing w:line="360" w:lineRule="auto"/>
        <w:ind w:firstLineChars="200" w:firstLine="420"/>
        <w:rPr>
          <w:szCs w:val="21"/>
        </w:rPr>
      </w:pPr>
      <w:r>
        <w:rPr>
          <w:rFonts w:hint="eastAsia"/>
          <w:szCs w:val="21"/>
        </w:rPr>
        <w:t xml:space="preserve">(7) </w:t>
      </w:r>
      <w:r w:rsidR="005C7FED">
        <w:rPr>
          <w:rFonts w:hint="eastAsia"/>
          <w:szCs w:val="21"/>
        </w:rPr>
        <w:t>“火焰发射光度法”名称改为“火焰原子发射光谱法”；“火焰原子吸收分光光度法”名称改为“火焰原子吸收光谱法”；“无火焰原子吸收分光光度法”名称改为“石墨炉原子吸</w:t>
      </w:r>
      <w:r w:rsidR="005C7FED">
        <w:rPr>
          <w:rFonts w:hint="eastAsia"/>
          <w:szCs w:val="21"/>
        </w:rPr>
        <w:lastRenderedPageBreak/>
        <w:t>收光谱法”；“氢化物原子荧光法”名称改为“氢化物发生原子荧光光谱法”。</w:t>
      </w:r>
    </w:p>
    <w:p w:rsidR="0015684E" w:rsidRPr="0015684E" w:rsidRDefault="0015684E" w:rsidP="0015684E">
      <w:pPr>
        <w:ind w:firstLineChars="200" w:firstLine="422"/>
        <w:rPr>
          <w:b/>
          <w:szCs w:val="21"/>
        </w:rPr>
      </w:pPr>
      <w:r w:rsidRPr="0015684E">
        <w:rPr>
          <w:b/>
          <w:bCs/>
          <w:szCs w:val="21"/>
        </w:rPr>
        <w:t>3</w:t>
      </w:r>
      <w:r w:rsidRPr="0015684E">
        <w:rPr>
          <w:b/>
          <w:bCs/>
          <w:szCs w:val="21"/>
        </w:rPr>
        <w:t>、方法参数指标</w:t>
      </w:r>
    </w:p>
    <w:p w:rsidR="0015684E" w:rsidRPr="0084473B" w:rsidRDefault="005C7FED" w:rsidP="00F36C43">
      <w:pPr>
        <w:autoSpaceDE w:val="0"/>
        <w:autoSpaceDN w:val="0"/>
        <w:spacing w:line="360" w:lineRule="auto"/>
        <w:ind w:firstLineChars="200" w:firstLine="420"/>
        <w:rPr>
          <w:szCs w:val="21"/>
        </w:rPr>
      </w:pPr>
      <w:r>
        <w:rPr>
          <w:rFonts w:hint="eastAsia"/>
          <w:szCs w:val="21"/>
        </w:rPr>
        <w:t>3.1</w:t>
      </w:r>
      <w:r w:rsidR="0015684E">
        <w:rPr>
          <w:rFonts w:hint="eastAsia"/>
          <w:szCs w:val="21"/>
        </w:rPr>
        <w:t xml:space="preserve"> </w:t>
      </w:r>
      <w:r w:rsidR="0015684E" w:rsidRPr="00EA5BDE">
        <w:rPr>
          <w:rFonts w:ascii="宋体" w:hAnsi="宋体"/>
          <w:color w:val="000000"/>
          <w:szCs w:val="21"/>
        </w:rPr>
        <w:t>样品保存的一般技术要求</w:t>
      </w:r>
      <w:r w:rsidR="0015684E">
        <w:rPr>
          <w:rFonts w:ascii="宋体" w:hAnsi="宋体" w:hint="eastAsia"/>
          <w:color w:val="000000"/>
          <w:szCs w:val="21"/>
        </w:rPr>
        <w:t>见表1。</w:t>
      </w:r>
    </w:p>
    <w:p w:rsidR="0015684E" w:rsidRPr="00EA5BDE" w:rsidRDefault="0015684E" w:rsidP="0015684E">
      <w:pPr>
        <w:jc w:val="center"/>
        <w:rPr>
          <w:rFonts w:ascii="宋体" w:hAnsi="宋体"/>
          <w:color w:val="000000"/>
          <w:szCs w:val="21"/>
        </w:rPr>
      </w:pPr>
      <w:r w:rsidRPr="00EA5BDE">
        <w:rPr>
          <w:rFonts w:ascii="宋体" w:hAnsi="宋体"/>
          <w:color w:val="000000"/>
          <w:szCs w:val="21"/>
        </w:rPr>
        <w:t>表</w:t>
      </w:r>
      <w:r>
        <w:rPr>
          <w:rFonts w:ascii="宋体" w:hAnsi="宋体" w:hint="eastAsia"/>
          <w:color w:val="000000"/>
          <w:szCs w:val="21"/>
        </w:rPr>
        <w:t>1</w:t>
      </w:r>
      <w:r w:rsidRPr="00EA5BDE">
        <w:rPr>
          <w:rFonts w:ascii="宋体" w:hAnsi="宋体" w:hint="eastAsia"/>
          <w:color w:val="000000"/>
          <w:szCs w:val="21"/>
        </w:rPr>
        <w:t xml:space="preserve">  </w:t>
      </w:r>
      <w:r w:rsidRPr="00EA5BDE">
        <w:rPr>
          <w:rFonts w:ascii="宋体" w:hAnsi="宋体"/>
          <w:color w:val="000000"/>
          <w:szCs w:val="21"/>
        </w:rPr>
        <w:t>样品保存的一般技术要求</w:t>
      </w:r>
    </w:p>
    <w:tbl>
      <w:tblPr>
        <w:tblW w:w="8490" w:type="dxa"/>
        <w:tblInd w:w="125" w:type="dxa"/>
        <w:tblLayout w:type="fixed"/>
        <w:tblCellMar>
          <w:left w:w="0" w:type="dxa"/>
          <w:right w:w="0" w:type="dxa"/>
        </w:tblCellMar>
        <w:tblLook w:val="0000" w:firstRow="0" w:lastRow="0" w:firstColumn="0" w:lastColumn="0" w:noHBand="0" w:noVBand="0"/>
      </w:tblPr>
      <w:tblGrid>
        <w:gridCol w:w="10"/>
        <w:gridCol w:w="2030"/>
        <w:gridCol w:w="9"/>
        <w:gridCol w:w="885"/>
        <w:gridCol w:w="10"/>
        <w:gridCol w:w="9"/>
        <w:gridCol w:w="838"/>
        <w:gridCol w:w="11"/>
        <w:gridCol w:w="2170"/>
        <w:gridCol w:w="7"/>
        <w:gridCol w:w="15"/>
        <w:gridCol w:w="1042"/>
        <w:gridCol w:w="7"/>
        <w:gridCol w:w="15"/>
        <w:gridCol w:w="1422"/>
        <w:gridCol w:w="10"/>
      </w:tblGrid>
      <w:tr w:rsidR="0015684E" w:rsidRPr="00EA5BDE" w:rsidTr="006C463D">
        <w:trPr>
          <w:trHeight w:val="516"/>
        </w:trPr>
        <w:tc>
          <w:tcPr>
            <w:tcW w:w="2040" w:type="dxa"/>
            <w:gridSpan w:val="2"/>
            <w:tcBorders>
              <w:top w:val="single" w:sz="4"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测定项目</w:t>
            </w:r>
          </w:p>
        </w:tc>
        <w:tc>
          <w:tcPr>
            <w:tcW w:w="894" w:type="dxa"/>
            <w:gridSpan w:val="2"/>
            <w:tcBorders>
              <w:top w:val="single" w:sz="4"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容器</w:t>
            </w: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材料</w:t>
            </w:r>
            <w:r>
              <w:rPr>
                <w:rFonts w:ascii="宋体" w:hAnsi="宋体" w:hint="eastAsia"/>
                <w:color w:val="000000"/>
                <w:szCs w:val="21"/>
                <w:vertAlign w:val="superscript"/>
              </w:rPr>
              <w:t>a</w:t>
            </w:r>
          </w:p>
        </w:tc>
        <w:tc>
          <w:tcPr>
            <w:tcW w:w="857" w:type="dxa"/>
            <w:gridSpan w:val="3"/>
            <w:tcBorders>
              <w:top w:val="single" w:sz="4"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体积</w:t>
            </w: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mL</w:t>
            </w:r>
          </w:p>
        </w:tc>
        <w:tc>
          <w:tcPr>
            <w:tcW w:w="2181" w:type="dxa"/>
            <w:gridSpan w:val="2"/>
            <w:tcBorders>
              <w:top w:val="single" w:sz="4"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处理技术</w:t>
            </w:r>
          </w:p>
        </w:tc>
        <w:tc>
          <w:tcPr>
            <w:tcW w:w="1064" w:type="dxa"/>
            <w:gridSpan w:val="3"/>
            <w:tcBorders>
              <w:top w:val="single" w:sz="4"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保存</w:t>
            </w: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时间</w:t>
            </w:r>
          </w:p>
        </w:tc>
        <w:tc>
          <w:tcPr>
            <w:tcW w:w="1454" w:type="dxa"/>
            <w:gridSpan w:val="4"/>
            <w:tcBorders>
              <w:top w:val="single" w:sz="4" w:space="0" w:color="auto"/>
              <w:left w:val="single" w:sz="8" w:space="0" w:color="auto"/>
              <w:bottom w:val="single" w:sz="8" w:space="0" w:color="auto"/>
              <w:right w:val="single" w:sz="4"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备注</w:t>
            </w:r>
          </w:p>
        </w:tc>
      </w:tr>
      <w:tr w:rsidR="0015684E" w:rsidRPr="00EA5BDE" w:rsidTr="006C463D">
        <w:trPr>
          <w:trHeight w:val="373"/>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色</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EA5BDE">
                <w:rPr>
                  <w:rFonts w:ascii="宋体" w:hAnsi="宋体"/>
                  <w:color w:val="000000"/>
                  <w:kern w:val="0"/>
                  <w:szCs w:val="21"/>
                </w:rPr>
                <w:t>2</w:t>
              </w:r>
              <w:r w:rsidRPr="00EA5BDE">
                <w:rPr>
                  <w:rFonts w:ascii="宋体" w:hAnsi="宋体" w:hint="eastAsia"/>
                  <w:color w:val="000000"/>
                  <w:kern w:val="0"/>
                  <w:szCs w:val="21"/>
                </w:rPr>
                <w:t>℃</w:t>
              </w:r>
            </w:smartTag>
            <w:r w:rsidRPr="00EA5BDE">
              <w:rPr>
                <w:rFonts w:ascii="宋体" w:hAnsi="宋体" w:hint="eastAsia"/>
                <w:color w:val="000000"/>
                <w:kern w:val="0"/>
                <w:szCs w:val="21"/>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EA5BDE">
                <w:rPr>
                  <w:rFonts w:ascii="宋体" w:hAnsi="宋体"/>
                  <w:color w:val="000000"/>
                  <w:kern w:val="0"/>
                  <w:szCs w:val="21"/>
                </w:rPr>
                <w:t>5</w:t>
              </w:r>
              <w:r w:rsidRPr="00EA5BDE">
                <w:rPr>
                  <w:rFonts w:ascii="宋体" w:hAnsi="宋体" w:hint="eastAsia"/>
                  <w:color w:val="000000"/>
                  <w:kern w:val="0"/>
                  <w:szCs w:val="21"/>
                </w:rPr>
                <w:t>℃</w:t>
              </w:r>
            </w:smartTag>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24 h</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最好现场测定</w:t>
            </w:r>
          </w:p>
        </w:tc>
      </w:tr>
      <w:tr w:rsidR="0015684E" w:rsidRPr="00EA5BDE" w:rsidTr="006C463D">
        <w:trPr>
          <w:trHeight w:val="369"/>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臭、味</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Default="0015684E" w:rsidP="006C463D">
            <w:pPr>
              <w:autoSpaceDE w:val="0"/>
              <w:autoSpaceDN w:val="0"/>
              <w:jc w:val="center"/>
              <w:rPr>
                <w:rFonts w:ascii="宋体" w:hAnsi="宋体"/>
                <w:kern w:val="0"/>
                <w:szCs w:val="21"/>
              </w:rPr>
            </w:pPr>
            <w:r>
              <w:rPr>
                <w:rFonts w:ascii="宋体" w:hAnsi="宋体" w:hint="eastAsia"/>
                <w:kern w:val="0"/>
                <w:szCs w:val="21"/>
              </w:rPr>
              <w:t>-</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6 h</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最好现场测定</w:t>
            </w:r>
          </w:p>
        </w:tc>
      </w:tr>
      <w:tr w:rsidR="0015684E" w:rsidRPr="00EA5BDE" w:rsidTr="006C463D">
        <w:trPr>
          <w:trHeight w:val="369"/>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浑浊度</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Default="0015684E" w:rsidP="006C463D">
            <w:pPr>
              <w:autoSpaceDE w:val="0"/>
              <w:autoSpaceDN w:val="0"/>
              <w:jc w:val="center"/>
              <w:rPr>
                <w:rFonts w:ascii="宋体" w:hAnsi="宋体"/>
                <w:kern w:val="0"/>
                <w:szCs w:val="21"/>
              </w:rPr>
            </w:pPr>
            <w:r>
              <w:rPr>
                <w:rFonts w:ascii="宋体" w:hAnsi="宋体" w:hint="eastAsia"/>
                <w:kern w:val="0"/>
                <w:szCs w:val="21"/>
              </w:rPr>
              <w:t>-</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kern w:val="0"/>
                <w:szCs w:val="21"/>
              </w:rPr>
            </w:pP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现场测定</w:t>
            </w:r>
          </w:p>
        </w:tc>
      </w:tr>
      <w:tr w:rsidR="0015684E" w:rsidRPr="00EA5BDE" w:rsidTr="006C463D">
        <w:trPr>
          <w:trHeight w:val="315"/>
        </w:trPr>
        <w:tc>
          <w:tcPr>
            <w:tcW w:w="2040" w:type="dxa"/>
            <w:gridSpan w:val="2"/>
            <w:vMerge w:val="restart"/>
            <w:tcBorders>
              <w:top w:val="single" w:sz="8" w:space="0" w:color="auto"/>
              <w:left w:val="single" w:sz="4"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总硬度</w:t>
            </w:r>
          </w:p>
        </w:tc>
        <w:tc>
          <w:tcPr>
            <w:tcW w:w="894" w:type="dxa"/>
            <w:gridSpan w:val="2"/>
            <w:vMerge w:val="restart"/>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vMerge w:val="restart"/>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r w:rsidRPr="00EA5BDE">
              <w:rPr>
                <w:rFonts w:ascii="宋体" w:hAnsi="宋体"/>
                <w:color w:val="000000"/>
                <w:kern w:val="0"/>
                <w:szCs w:val="21"/>
              </w:rPr>
              <w:t xml:space="preserve">   </w:t>
            </w:r>
          </w:p>
        </w:tc>
        <w:tc>
          <w:tcPr>
            <w:tcW w:w="1064" w:type="dxa"/>
            <w:gridSpan w:val="3"/>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w:t>
            </w:r>
            <w:r w:rsidRPr="00EA5BDE">
              <w:rPr>
                <w:rFonts w:ascii="宋体" w:hAnsi="宋体" w:hint="eastAsia"/>
                <w:color w:val="000000"/>
                <w:kern w:val="0"/>
                <w:szCs w:val="21"/>
              </w:rPr>
              <w:t>～</w:t>
            </w:r>
            <w:r w:rsidRPr="00EA5BDE">
              <w:rPr>
                <w:rFonts w:ascii="宋体" w:hAnsi="宋体"/>
                <w:color w:val="000000"/>
                <w:kern w:val="0"/>
                <w:szCs w:val="21"/>
              </w:rPr>
              <w:t>3 d</w:t>
            </w:r>
          </w:p>
        </w:tc>
        <w:tc>
          <w:tcPr>
            <w:tcW w:w="1454" w:type="dxa"/>
            <w:gridSpan w:val="4"/>
            <w:vMerge w:val="restart"/>
            <w:tcBorders>
              <w:top w:val="single" w:sz="8" w:space="0" w:color="auto"/>
              <w:left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trHeight w:val="315"/>
        </w:trPr>
        <w:tc>
          <w:tcPr>
            <w:tcW w:w="2040" w:type="dxa"/>
            <w:gridSpan w:val="2"/>
            <w:vMerge/>
            <w:tcBorders>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p>
        </w:tc>
        <w:tc>
          <w:tcPr>
            <w:tcW w:w="894" w:type="dxa"/>
            <w:gridSpan w:val="2"/>
            <w:vMerge/>
            <w:tcBorders>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p>
        </w:tc>
        <w:tc>
          <w:tcPr>
            <w:tcW w:w="857" w:type="dxa"/>
            <w:gridSpan w:val="3"/>
            <w:vMerge/>
            <w:tcBorders>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酸化至</w:t>
            </w:r>
            <w:r w:rsidRPr="00EA5BDE">
              <w:rPr>
                <w:rFonts w:ascii="宋体" w:hAnsi="宋体"/>
                <w:color w:val="000000"/>
                <w:kern w:val="0"/>
                <w:szCs w:val="21"/>
              </w:rPr>
              <w:t>pH&lt;2</w:t>
            </w:r>
          </w:p>
        </w:tc>
        <w:tc>
          <w:tcPr>
            <w:tcW w:w="1064" w:type="dxa"/>
            <w:gridSpan w:val="3"/>
            <w:tcBorders>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30 d</w:t>
            </w:r>
          </w:p>
        </w:tc>
        <w:tc>
          <w:tcPr>
            <w:tcW w:w="1454" w:type="dxa"/>
            <w:gridSpan w:val="4"/>
            <w:vMerge/>
            <w:tcBorders>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trHeight w:val="555"/>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总碱度、总酸度、</w:t>
            </w:r>
          </w:p>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HCO</w:t>
            </w:r>
            <w:r w:rsidRPr="00EA5BDE">
              <w:rPr>
                <w:rFonts w:ascii="宋体" w:hAnsi="宋体" w:hint="eastAsia"/>
                <w:color w:val="000000"/>
                <w:kern w:val="0"/>
                <w:szCs w:val="21"/>
                <w:vertAlign w:val="subscript"/>
              </w:rPr>
              <w:t>3</w:t>
            </w:r>
            <w:r w:rsidRPr="00EA5BDE">
              <w:rPr>
                <w:rFonts w:ascii="宋体" w:hAnsi="宋体"/>
                <w:color w:val="000000"/>
                <w:kern w:val="0"/>
                <w:szCs w:val="21"/>
                <w:vertAlign w:val="superscript"/>
              </w:rPr>
              <w:t>-</w:t>
            </w:r>
            <w:r w:rsidRPr="00EA5BDE">
              <w:rPr>
                <w:rFonts w:ascii="宋体" w:hAnsi="宋体" w:hint="eastAsia"/>
                <w:color w:val="000000"/>
                <w:kern w:val="0"/>
                <w:szCs w:val="21"/>
              </w:rPr>
              <w:t>、</w:t>
            </w:r>
            <w:r w:rsidRPr="00EA5BDE">
              <w:rPr>
                <w:rFonts w:ascii="宋体" w:hAnsi="宋体"/>
                <w:color w:val="000000"/>
                <w:kern w:val="0"/>
                <w:szCs w:val="21"/>
              </w:rPr>
              <w:t>CO</w:t>
            </w:r>
            <w:r w:rsidRPr="00EA5BDE">
              <w:rPr>
                <w:rFonts w:ascii="宋体" w:hAnsi="宋体" w:hint="eastAsia"/>
                <w:color w:val="000000"/>
                <w:kern w:val="0"/>
                <w:szCs w:val="21"/>
                <w:vertAlign w:val="subscript"/>
              </w:rPr>
              <w:t>3</w:t>
            </w:r>
            <w:r w:rsidRPr="00EA5BDE">
              <w:rPr>
                <w:rFonts w:ascii="宋体" w:hAnsi="宋体" w:hint="eastAsia"/>
                <w:color w:val="000000"/>
                <w:kern w:val="0"/>
                <w:szCs w:val="21"/>
                <w:vertAlign w:val="superscript"/>
              </w:rPr>
              <w:t>2一</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200</w:t>
            </w:r>
          </w:p>
        </w:tc>
        <w:tc>
          <w:tcPr>
            <w:tcW w:w="2181"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24 h</w:t>
            </w:r>
          </w:p>
        </w:tc>
        <w:tc>
          <w:tcPr>
            <w:tcW w:w="1454" w:type="dxa"/>
            <w:gridSpan w:val="4"/>
            <w:tcBorders>
              <w:top w:val="single" w:sz="8" w:space="0" w:color="auto"/>
              <w:left w:val="single" w:sz="8" w:space="0" w:color="auto"/>
              <w:bottom w:val="single" w:sz="8" w:space="0" w:color="auto"/>
              <w:right w:val="single" w:sz="4" w:space="0" w:color="auto"/>
            </w:tcBorders>
            <w:vAlign w:val="center"/>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最好现场测定</w:t>
            </w:r>
          </w:p>
        </w:tc>
      </w:tr>
      <w:tr w:rsidR="0015684E" w:rsidRPr="00EA5BDE" w:rsidTr="006C463D">
        <w:trPr>
          <w:cantSplit/>
          <w:trHeight w:val="369"/>
        </w:trPr>
        <w:tc>
          <w:tcPr>
            <w:tcW w:w="2040" w:type="dxa"/>
            <w:gridSpan w:val="2"/>
            <w:tcBorders>
              <w:top w:val="single" w:sz="8" w:space="0" w:color="auto"/>
              <w:left w:val="single" w:sz="4" w:space="0" w:color="auto"/>
              <w:bottom w:val="single" w:sz="4"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As</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用硫酸酸化至</w:t>
            </w:r>
            <w:r w:rsidRPr="00EA5BDE">
              <w:rPr>
                <w:rFonts w:ascii="宋体" w:hAnsi="宋体"/>
                <w:color w:val="000000"/>
                <w:kern w:val="0"/>
                <w:szCs w:val="21"/>
              </w:rPr>
              <w:t>pH&lt;2</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7 d</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cantSplit/>
          <w:trHeight w:val="928"/>
        </w:trPr>
        <w:tc>
          <w:tcPr>
            <w:tcW w:w="2040" w:type="dxa"/>
            <w:gridSpan w:val="2"/>
            <w:tcBorders>
              <w:top w:val="single" w:sz="4" w:space="0" w:color="auto"/>
              <w:left w:val="single" w:sz="4"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color w:val="000000"/>
                <w:kern w:val="0"/>
                <w:szCs w:val="21"/>
              </w:rPr>
              <w:t>Al</w:t>
            </w:r>
            <w:r w:rsidRPr="00EA5BDE">
              <w:rPr>
                <w:rFonts w:ascii="宋体" w:hAnsi="宋体" w:hint="eastAsia"/>
                <w:color w:val="000000"/>
                <w:kern w:val="0"/>
                <w:szCs w:val="21"/>
              </w:rPr>
              <w:t>、</w:t>
            </w:r>
            <w:r w:rsidRPr="00EA5BDE">
              <w:rPr>
                <w:rFonts w:ascii="宋体" w:hAnsi="宋体"/>
                <w:color w:val="000000"/>
                <w:kern w:val="0"/>
                <w:szCs w:val="21"/>
              </w:rPr>
              <w:t>Na</w:t>
            </w:r>
            <w:r w:rsidRPr="00EA5BDE">
              <w:rPr>
                <w:rFonts w:ascii="宋体" w:hAnsi="宋体" w:hint="eastAsia"/>
                <w:color w:val="000000"/>
                <w:kern w:val="0"/>
                <w:szCs w:val="21"/>
              </w:rPr>
              <w:t>、C</w:t>
            </w:r>
            <w:r w:rsidRPr="00EA5BDE">
              <w:rPr>
                <w:rFonts w:ascii="宋体" w:hAnsi="宋体"/>
                <w:color w:val="000000"/>
                <w:kern w:val="0"/>
                <w:szCs w:val="21"/>
              </w:rPr>
              <w:t>a</w:t>
            </w:r>
            <w:r w:rsidRPr="00EA5BDE">
              <w:rPr>
                <w:rFonts w:ascii="宋体" w:hAnsi="宋体" w:hint="eastAsia"/>
                <w:color w:val="000000"/>
                <w:kern w:val="0"/>
                <w:szCs w:val="21"/>
              </w:rPr>
              <w:t>、</w:t>
            </w:r>
            <w:r w:rsidRPr="00EA5BDE">
              <w:rPr>
                <w:rFonts w:ascii="宋体" w:hAnsi="宋体"/>
                <w:color w:val="000000"/>
                <w:kern w:val="0"/>
                <w:szCs w:val="21"/>
              </w:rPr>
              <w:t>Mg</w:t>
            </w:r>
            <w:r w:rsidRPr="00EA5BDE">
              <w:rPr>
                <w:rFonts w:ascii="宋体" w:hAnsi="宋体" w:hint="eastAsia"/>
                <w:color w:val="000000"/>
                <w:kern w:val="0"/>
                <w:szCs w:val="21"/>
              </w:rPr>
              <w:t>、总</w:t>
            </w:r>
            <w:r w:rsidRPr="00EA5BDE">
              <w:rPr>
                <w:rFonts w:ascii="宋体" w:hAnsi="宋体"/>
                <w:color w:val="000000"/>
                <w:kern w:val="0"/>
                <w:szCs w:val="21"/>
              </w:rPr>
              <w:t>Fe</w:t>
            </w:r>
            <w:r w:rsidRPr="00EA5BDE">
              <w:rPr>
                <w:rFonts w:ascii="宋体" w:hAnsi="宋体" w:hint="eastAsia"/>
                <w:color w:val="000000"/>
                <w:kern w:val="0"/>
                <w:szCs w:val="21"/>
              </w:rPr>
              <w:t>、M</w:t>
            </w:r>
            <w:r w:rsidRPr="00EA5BDE">
              <w:rPr>
                <w:rFonts w:ascii="宋体" w:hAnsi="宋体"/>
                <w:color w:val="000000"/>
                <w:kern w:val="0"/>
                <w:szCs w:val="21"/>
              </w:rPr>
              <w:t>n</w:t>
            </w:r>
            <w:r w:rsidRPr="00EA5BDE">
              <w:rPr>
                <w:rFonts w:ascii="宋体" w:hAnsi="宋体" w:hint="eastAsia"/>
                <w:color w:val="000000"/>
                <w:kern w:val="0"/>
                <w:szCs w:val="21"/>
              </w:rPr>
              <w:t>、C</w:t>
            </w:r>
            <w:r w:rsidRPr="00EA5BDE">
              <w:rPr>
                <w:rFonts w:ascii="宋体" w:hAnsi="宋体"/>
                <w:color w:val="000000"/>
                <w:kern w:val="0"/>
                <w:szCs w:val="21"/>
              </w:rPr>
              <w:t>u</w:t>
            </w:r>
            <w:r w:rsidRPr="00EA5BDE">
              <w:rPr>
                <w:rFonts w:ascii="宋体" w:hAnsi="宋体" w:hint="eastAsia"/>
                <w:color w:val="000000"/>
                <w:kern w:val="0"/>
                <w:szCs w:val="21"/>
              </w:rPr>
              <w:t>、</w:t>
            </w:r>
            <w:r w:rsidRPr="00EA5BDE">
              <w:rPr>
                <w:rFonts w:ascii="宋体" w:hAnsi="宋体"/>
                <w:color w:val="000000"/>
                <w:kern w:val="0"/>
                <w:szCs w:val="21"/>
              </w:rPr>
              <w:t>Zn</w:t>
            </w:r>
            <w:r w:rsidRPr="00EA5BDE">
              <w:rPr>
                <w:rFonts w:ascii="宋体" w:hAnsi="宋体" w:hint="eastAsia"/>
                <w:color w:val="000000"/>
                <w:kern w:val="0"/>
                <w:szCs w:val="21"/>
              </w:rPr>
              <w:t>、总</w:t>
            </w:r>
            <w:r w:rsidRPr="00EA5BDE">
              <w:rPr>
                <w:rFonts w:ascii="宋体" w:hAnsi="宋体"/>
                <w:color w:val="000000"/>
                <w:kern w:val="0"/>
                <w:szCs w:val="21"/>
              </w:rPr>
              <w:t>Cr</w:t>
            </w:r>
            <w:r w:rsidRPr="00EA5BDE">
              <w:rPr>
                <w:rFonts w:ascii="宋体" w:hAnsi="宋体" w:hint="eastAsia"/>
                <w:color w:val="000000"/>
                <w:kern w:val="0"/>
                <w:szCs w:val="21"/>
              </w:rPr>
              <w:t>、</w:t>
            </w:r>
            <w:r w:rsidRPr="00EA5BDE">
              <w:rPr>
                <w:rFonts w:ascii="宋体" w:hAnsi="宋体"/>
                <w:color w:val="000000"/>
                <w:kern w:val="0"/>
                <w:szCs w:val="21"/>
              </w:rPr>
              <w:t>Pb</w:t>
            </w:r>
            <w:r w:rsidRPr="00EA5BDE">
              <w:rPr>
                <w:rFonts w:ascii="宋体" w:hAnsi="宋体" w:hint="eastAsia"/>
                <w:color w:val="000000"/>
                <w:kern w:val="0"/>
                <w:szCs w:val="21"/>
              </w:rPr>
              <w:t>、</w:t>
            </w:r>
            <w:r w:rsidRPr="00EA5BDE">
              <w:rPr>
                <w:rFonts w:ascii="宋体" w:hAnsi="宋体"/>
                <w:color w:val="000000"/>
                <w:kern w:val="0"/>
                <w:szCs w:val="21"/>
              </w:rPr>
              <w:t>Cd</w:t>
            </w:r>
            <w:r w:rsidRPr="00EA5BDE">
              <w:rPr>
                <w:rFonts w:ascii="宋体" w:hAnsi="宋体" w:hint="eastAsia"/>
                <w:color w:val="000000"/>
                <w:kern w:val="0"/>
                <w:szCs w:val="21"/>
              </w:rPr>
              <w:t>、</w:t>
            </w:r>
            <w:r w:rsidRPr="00EA5BDE">
              <w:rPr>
                <w:rFonts w:ascii="宋体" w:hAnsi="宋体"/>
                <w:color w:val="000000"/>
                <w:kern w:val="0"/>
                <w:szCs w:val="21"/>
              </w:rPr>
              <w:t>Mo</w:t>
            </w:r>
            <w:r w:rsidRPr="00EA5BDE">
              <w:rPr>
                <w:rFonts w:ascii="宋体" w:hAnsi="宋体" w:hint="eastAsia"/>
                <w:color w:val="000000"/>
                <w:kern w:val="0"/>
                <w:szCs w:val="21"/>
              </w:rPr>
              <w:t>、</w:t>
            </w:r>
            <w:r w:rsidRPr="00EA5BDE">
              <w:rPr>
                <w:rFonts w:ascii="宋体" w:hAnsi="宋体"/>
                <w:color w:val="000000"/>
                <w:kern w:val="0"/>
                <w:szCs w:val="21"/>
              </w:rPr>
              <w:t>Co</w:t>
            </w:r>
            <w:r w:rsidRPr="00EA5BDE">
              <w:rPr>
                <w:rFonts w:ascii="宋体" w:hAnsi="宋体" w:hint="eastAsia"/>
                <w:color w:val="000000"/>
                <w:kern w:val="0"/>
                <w:szCs w:val="21"/>
              </w:rPr>
              <w:t>、N</w:t>
            </w:r>
            <w:r w:rsidRPr="00EA5BDE">
              <w:rPr>
                <w:rFonts w:ascii="宋体" w:hAnsi="宋体"/>
                <w:color w:val="000000"/>
                <w:kern w:val="0"/>
                <w:szCs w:val="21"/>
              </w:rPr>
              <w:t>i</w:t>
            </w:r>
            <w:r w:rsidRPr="00EA5BDE">
              <w:rPr>
                <w:rFonts w:ascii="宋体" w:hAnsi="宋体" w:hint="eastAsia"/>
                <w:color w:val="000000"/>
                <w:kern w:val="0"/>
                <w:szCs w:val="21"/>
              </w:rPr>
              <w:t>、</w:t>
            </w:r>
            <w:r w:rsidRPr="00EA5BDE">
              <w:rPr>
                <w:rFonts w:ascii="宋体" w:hAnsi="宋体"/>
                <w:color w:val="000000"/>
                <w:kern w:val="0"/>
                <w:szCs w:val="21"/>
              </w:rPr>
              <w:t>Be</w:t>
            </w:r>
            <w:r w:rsidRPr="00EA5BDE">
              <w:rPr>
                <w:rFonts w:ascii="宋体" w:hAnsi="宋体" w:hint="eastAsia"/>
                <w:color w:val="000000"/>
                <w:kern w:val="0"/>
                <w:szCs w:val="21"/>
              </w:rPr>
              <w:t>、</w:t>
            </w:r>
            <w:r w:rsidRPr="00EA5BDE">
              <w:rPr>
                <w:rFonts w:ascii="宋体" w:hAnsi="宋体"/>
                <w:color w:val="000000"/>
                <w:kern w:val="0"/>
                <w:szCs w:val="21"/>
              </w:rPr>
              <w:t>Ag</w:t>
            </w:r>
            <w:r w:rsidRPr="00EA5BDE">
              <w:rPr>
                <w:rFonts w:ascii="宋体" w:hAnsi="宋体" w:hint="eastAsia"/>
                <w:color w:val="000000"/>
                <w:kern w:val="0"/>
                <w:szCs w:val="21"/>
              </w:rPr>
              <w:t>、</w:t>
            </w:r>
            <w:r w:rsidRPr="00EA5BDE">
              <w:rPr>
                <w:rFonts w:ascii="宋体" w:hAnsi="宋体"/>
                <w:color w:val="000000"/>
                <w:kern w:val="0"/>
                <w:szCs w:val="21"/>
              </w:rPr>
              <w:t>Ba</w:t>
            </w:r>
            <w:r w:rsidRPr="00EA5BDE">
              <w:rPr>
                <w:rFonts w:ascii="宋体" w:hAnsi="宋体" w:hint="eastAsia"/>
                <w:color w:val="000000"/>
                <w:kern w:val="0"/>
                <w:szCs w:val="21"/>
              </w:rPr>
              <w:t>、</w:t>
            </w:r>
            <w:r w:rsidRPr="00EA5BDE">
              <w:rPr>
                <w:rFonts w:ascii="宋体" w:hAnsi="宋体"/>
                <w:color w:val="000000"/>
                <w:kern w:val="0"/>
                <w:szCs w:val="21"/>
              </w:rPr>
              <w:t>K</w:t>
            </w:r>
            <w:r w:rsidRPr="00EA5BDE">
              <w:rPr>
                <w:rFonts w:ascii="宋体" w:hAnsi="宋体" w:hint="eastAsia"/>
                <w:color w:val="000000"/>
                <w:kern w:val="0"/>
                <w:szCs w:val="21"/>
              </w:rPr>
              <w:t>、</w:t>
            </w:r>
            <w:r w:rsidRPr="00EA5BDE">
              <w:rPr>
                <w:rFonts w:ascii="宋体" w:hAnsi="宋体"/>
                <w:color w:val="000000"/>
                <w:kern w:val="0"/>
                <w:szCs w:val="21"/>
              </w:rPr>
              <w:t>V</w:t>
            </w:r>
          </w:p>
        </w:tc>
        <w:tc>
          <w:tcPr>
            <w:tcW w:w="894"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200</w:t>
            </w:r>
          </w:p>
        </w:tc>
        <w:tc>
          <w:tcPr>
            <w:tcW w:w="2181"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用硝酸酸化至</w:t>
            </w:r>
            <w:r w:rsidRPr="00EA5BDE">
              <w:rPr>
                <w:rFonts w:ascii="宋体" w:hAnsi="宋体"/>
                <w:color w:val="000000"/>
                <w:kern w:val="0"/>
                <w:szCs w:val="21"/>
              </w:rPr>
              <w:t>pH&lt;2</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6</w:t>
            </w:r>
            <w:r w:rsidRPr="00EA5BDE">
              <w:rPr>
                <w:rFonts w:ascii="宋体" w:hAnsi="宋体" w:hint="eastAsia"/>
                <w:color w:val="000000"/>
                <w:kern w:val="0"/>
                <w:szCs w:val="21"/>
              </w:rPr>
              <w:t>个月</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特别要注意样品不要被污染及加入硝酸的纯度</w:t>
            </w:r>
          </w:p>
        </w:tc>
      </w:tr>
      <w:tr w:rsidR="0015684E" w:rsidRPr="00EA5BDE" w:rsidTr="006C463D">
        <w:trPr>
          <w:trHeight w:val="369"/>
        </w:trPr>
        <w:tc>
          <w:tcPr>
            <w:tcW w:w="2040" w:type="dxa"/>
            <w:gridSpan w:val="2"/>
            <w:tcBorders>
              <w:top w:val="single" w:sz="8" w:space="0" w:color="auto"/>
              <w:left w:val="single" w:sz="4" w:space="0" w:color="auto"/>
              <w:bottom w:val="single" w:sz="8"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Cr</w:t>
            </w:r>
          </w:p>
        </w:tc>
        <w:tc>
          <w:tcPr>
            <w:tcW w:w="894"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尽快测定</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trHeight w:val="555"/>
        </w:trPr>
        <w:tc>
          <w:tcPr>
            <w:tcW w:w="2040" w:type="dxa"/>
            <w:gridSpan w:val="2"/>
            <w:tcBorders>
              <w:top w:val="single" w:sz="8" w:space="0" w:color="auto"/>
              <w:left w:val="single" w:sz="4" w:space="0" w:color="auto"/>
              <w:bottom w:val="single" w:sz="8"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Fe</w:t>
            </w:r>
            <w:r w:rsidRPr="00EA5BDE">
              <w:rPr>
                <w:rFonts w:ascii="宋体" w:hAnsi="宋体"/>
                <w:color w:val="000000"/>
                <w:kern w:val="0"/>
                <w:szCs w:val="21"/>
                <w:vertAlign w:val="superscript"/>
              </w:rPr>
              <w:t>3+</w:t>
            </w:r>
            <w:r w:rsidRPr="00EA5BDE">
              <w:rPr>
                <w:rFonts w:ascii="宋体" w:hAnsi="宋体" w:hint="eastAsia"/>
                <w:color w:val="000000"/>
                <w:kern w:val="0"/>
                <w:szCs w:val="21"/>
              </w:rPr>
              <w:t>、</w:t>
            </w:r>
            <w:r w:rsidRPr="00EA5BDE">
              <w:rPr>
                <w:rFonts w:ascii="宋体" w:hAnsi="宋体"/>
                <w:color w:val="000000"/>
                <w:kern w:val="0"/>
                <w:szCs w:val="21"/>
              </w:rPr>
              <w:t>Fe</w:t>
            </w:r>
            <w:r w:rsidRPr="00EA5BDE">
              <w:rPr>
                <w:rFonts w:ascii="宋体" w:hAnsi="宋体"/>
                <w:color w:val="000000"/>
                <w:kern w:val="0"/>
                <w:szCs w:val="21"/>
                <w:vertAlign w:val="superscript"/>
              </w:rPr>
              <w:t>2+</w:t>
            </w:r>
          </w:p>
          <w:p w:rsidR="0015684E" w:rsidRPr="00EA5BDE" w:rsidRDefault="0015684E" w:rsidP="006C463D">
            <w:pPr>
              <w:autoSpaceDE w:val="0"/>
              <w:autoSpaceDN w:val="0"/>
              <w:jc w:val="left"/>
              <w:rPr>
                <w:rFonts w:ascii="宋体" w:hAnsi="宋体"/>
                <w:color w:val="000000"/>
                <w:kern w:val="0"/>
                <w:szCs w:val="21"/>
              </w:rPr>
            </w:pPr>
          </w:p>
        </w:tc>
        <w:tc>
          <w:tcPr>
            <w:tcW w:w="894"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250</w:t>
            </w:r>
          </w:p>
        </w:tc>
        <w:tc>
          <w:tcPr>
            <w:tcW w:w="2181"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加硫酸、硫酸铵</w:t>
            </w:r>
          </w:p>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排除大气中氧</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7 d</w:t>
            </w:r>
          </w:p>
          <w:p w:rsidR="0015684E" w:rsidRPr="00EA5BDE" w:rsidRDefault="0015684E" w:rsidP="006C463D">
            <w:pPr>
              <w:autoSpaceDE w:val="0"/>
              <w:autoSpaceDN w:val="0"/>
              <w:jc w:val="center"/>
              <w:rPr>
                <w:rFonts w:ascii="宋体" w:hAnsi="宋体"/>
                <w:color w:val="000000"/>
                <w:kern w:val="0"/>
                <w:szCs w:val="21"/>
              </w:rPr>
            </w:pP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最好尽快测定</w:t>
            </w:r>
          </w:p>
        </w:tc>
      </w:tr>
      <w:tr w:rsidR="0015684E" w:rsidRPr="00EA5BDE" w:rsidTr="006C463D">
        <w:trPr>
          <w:trHeight w:val="555"/>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Se</w:t>
            </w:r>
          </w:p>
        </w:tc>
        <w:tc>
          <w:tcPr>
            <w:tcW w:w="894"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G</w:t>
            </w:r>
          </w:p>
        </w:tc>
        <w:tc>
          <w:tcPr>
            <w:tcW w:w="857"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1"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用氢氧化钠碱化至</w:t>
            </w:r>
            <w:r w:rsidRPr="00EA5BDE">
              <w:rPr>
                <w:rFonts w:ascii="宋体" w:hAnsi="宋体"/>
                <w:color w:val="000000"/>
                <w:kern w:val="0"/>
                <w:szCs w:val="21"/>
              </w:rPr>
              <w:t>pH&gt;11</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6</w:t>
            </w:r>
            <w:r w:rsidRPr="00EA5BDE">
              <w:rPr>
                <w:rFonts w:ascii="宋体" w:hAnsi="宋体" w:hint="eastAsia"/>
                <w:color w:val="000000"/>
                <w:kern w:val="0"/>
                <w:szCs w:val="21"/>
              </w:rPr>
              <w:t>个月</w:t>
            </w:r>
          </w:p>
        </w:tc>
        <w:tc>
          <w:tcPr>
            <w:tcW w:w="1454" w:type="dxa"/>
            <w:gridSpan w:val="4"/>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trHeight w:val="985"/>
        </w:trPr>
        <w:tc>
          <w:tcPr>
            <w:tcW w:w="2040" w:type="dxa"/>
            <w:gridSpan w:val="2"/>
            <w:tcBorders>
              <w:top w:val="single" w:sz="8" w:space="0" w:color="auto"/>
              <w:left w:val="single" w:sz="4" w:space="0" w:color="auto"/>
              <w:bottom w:val="single" w:sz="4" w:space="0" w:color="000000"/>
              <w:right w:val="single" w:sz="8" w:space="0" w:color="auto"/>
            </w:tcBorders>
            <w:vAlign w:val="center"/>
          </w:tcPr>
          <w:p w:rsidR="0015684E" w:rsidRPr="00EA5BDE" w:rsidRDefault="0015684E" w:rsidP="006C463D">
            <w:pPr>
              <w:autoSpaceDE w:val="0"/>
              <w:autoSpaceDN w:val="0"/>
              <w:jc w:val="left"/>
              <w:rPr>
                <w:rFonts w:ascii="宋体" w:hAnsi="宋体"/>
                <w:color w:val="000000"/>
                <w:kern w:val="0"/>
                <w:szCs w:val="21"/>
              </w:rPr>
            </w:pPr>
          </w:p>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Hg</w:t>
            </w:r>
          </w:p>
          <w:p w:rsidR="0015684E" w:rsidRPr="00EA5BDE" w:rsidRDefault="0015684E" w:rsidP="006C463D">
            <w:pPr>
              <w:autoSpaceDE w:val="0"/>
              <w:autoSpaceDN w:val="0"/>
              <w:jc w:val="left"/>
              <w:rPr>
                <w:rFonts w:ascii="宋体" w:hAnsi="宋体"/>
                <w:color w:val="000000"/>
                <w:kern w:val="0"/>
                <w:szCs w:val="21"/>
              </w:rPr>
            </w:pPr>
          </w:p>
        </w:tc>
        <w:tc>
          <w:tcPr>
            <w:tcW w:w="894" w:type="dxa"/>
            <w:gridSpan w:val="2"/>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jc w:val="left"/>
              <w:rPr>
                <w:rFonts w:ascii="宋体" w:hAnsi="宋体"/>
                <w:color w:val="000000"/>
                <w:kern w:val="0"/>
                <w:szCs w:val="21"/>
              </w:rPr>
            </w:pPr>
          </w:p>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G</w:t>
            </w:r>
          </w:p>
          <w:p w:rsidR="0015684E" w:rsidRPr="00EA5BDE" w:rsidRDefault="0015684E" w:rsidP="006C463D">
            <w:pPr>
              <w:autoSpaceDE w:val="0"/>
              <w:autoSpaceDN w:val="0"/>
              <w:jc w:val="left"/>
              <w:rPr>
                <w:rFonts w:ascii="宋体" w:hAnsi="宋体"/>
                <w:color w:val="000000"/>
                <w:kern w:val="0"/>
                <w:szCs w:val="21"/>
              </w:rPr>
            </w:pPr>
          </w:p>
        </w:tc>
        <w:tc>
          <w:tcPr>
            <w:tcW w:w="857" w:type="dxa"/>
            <w:gridSpan w:val="3"/>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p w:rsidR="0015684E" w:rsidRPr="00EA5BDE" w:rsidRDefault="0015684E" w:rsidP="006C463D">
            <w:pPr>
              <w:autoSpaceDE w:val="0"/>
              <w:autoSpaceDN w:val="0"/>
              <w:jc w:val="center"/>
              <w:rPr>
                <w:rFonts w:ascii="宋体" w:hAnsi="宋体"/>
                <w:color w:val="000000"/>
                <w:kern w:val="0"/>
                <w:szCs w:val="21"/>
              </w:rPr>
            </w:pPr>
          </w:p>
        </w:tc>
        <w:tc>
          <w:tcPr>
            <w:tcW w:w="2181" w:type="dxa"/>
            <w:gridSpan w:val="2"/>
            <w:tcBorders>
              <w:top w:val="single" w:sz="8" w:space="0" w:color="auto"/>
              <w:left w:val="single" w:sz="8" w:space="0" w:color="auto"/>
              <w:right w:val="single" w:sz="8"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加硝酸酸化至</w:t>
            </w:r>
            <w:r w:rsidRPr="00EA5BDE">
              <w:rPr>
                <w:rFonts w:ascii="宋体" w:hAnsi="宋体"/>
                <w:color w:val="000000"/>
                <w:kern w:val="0"/>
                <w:szCs w:val="21"/>
              </w:rPr>
              <w:t>pH&lt;2</w:t>
            </w:r>
            <w:r w:rsidRPr="00EA5BDE">
              <w:rPr>
                <w:rFonts w:ascii="宋体" w:hAnsi="宋体" w:hint="eastAsia"/>
                <w:color w:val="000000"/>
                <w:kern w:val="0"/>
                <w:szCs w:val="21"/>
              </w:rPr>
              <w:t>，并加入重铬酸钾，使其浓度为</w:t>
            </w:r>
            <w:smartTag w:uri="urn:schemas-microsoft-com:office:smarttags" w:element="chmetcnv">
              <w:smartTagPr>
                <w:attr w:name="TCSC" w:val="0"/>
                <w:attr w:name="NumberType" w:val="1"/>
                <w:attr w:name="Negative" w:val="False"/>
                <w:attr w:name="HasSpace" w:val="True"/>
                <w:attr w:name="SourceValue" w:val=".5"/>
                <w:attr w:name="UnitName" w:val="g"/>
              </w:smartTagPr>
              <w:r w:rsidRPr="00EA5BDE">
                <w:rPr>
                  <w:rFonts w:ascii="宋体" w:hAnsi="宋体" w:hint="eastAsia"/>
                  <w:color w:val="000000"/>
                  <w:kern w:val="0"/>
                  <w:szCs w:val="21"/>
                </w:rPr>
                <w:t>0.5</w:t>
              </w:r>
              <w:r w:rsidRPr="00EA5BDE">
                <w:rPr>
                  <w:rFonts w:ascii="宋体" w:hAnsi="宋体"/>
                  <w:color w:val="000000"/>
                  <w:kern w:val="0"/>
                  <w:szCs w:val="21"/>
                </w:rPr>
                <w:t xml:space="preserve"> g</w:t>
              </w:r>
            </w:smartTag>
            <w:r w:rsidRPr="00EA5BDE">
              <w:rPr>
                <w:rFonts w:ascii="宋体" w:hAnsi="宋体" w:hint="eastAsia"/>
                <w:color w:val="000000"/>
                <w:kern w:val="0"/>
                <w:szCs w:val="21"/>
              </w:rPr>
              <w:t>/</w:t>
            </w:r>
            <w:r w:rsidRPr="00EA5BDE">
              <w:rPr>
                <w:rFonts w:ascii="宋体" w:hAnsi="宋体"/>
                <w:color w:val="000000"/>
                <w:kern w:val="0"/>
                <w:szCs w:val="21"/>
              </w:rPr>
              <w:t>L</w:t>
            </w:r>
          </w:p>
        </w:tc>
        <w:tc>
          <w:tcPr>
            <w:tcW w:w="1064" w:type="dxa"/>
            <w:gridSpan w:val="3"/>
            <w:tcBorders>
              <w:top w:val="single" w:sz="8" w:space="0" w:color="auto"/>
              <w:left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数月</w:t>
            </w:r>
          </w:p>
          <w:p w:rsidR="0015684E" w:rsidRPr="00EA5BDE" w:rsidRDefault="0015684E" w:rsidP="006C463D">
            <w:pPr>
              <w:autoSpaceDE w:val="0"/>
              <w:autoSpaceDN w:val="0"/>
              <w:rPr>
                <w:rFonts w:ascii="宋体" w:hAnsi="宋体"/>
                <w:color w:val="000000"/>
                <w:kern w:val="0"/>
                <w:szCs w:val="21"/>
              </w:rPr>
            </w:pPr>
          </w:p>
        </w:tc>
        <w:tc>
          <w:tcPr>
            <w:tcW w:w="1454" w:type="dxa"/>
            <w:gridSpan w:val="4"/>
            <w:tcBorders>
              <w:top w:val="single" w:sz="8" w:space="0" w:color="auto"/>
              <w:left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After w:val="1"/>
          <w:wAfter w:w="10" w:type="dxa"/>
          <w:trHeight w:val="555"/>
        </w:trPr>
        <w:tc>
          <w:tcPr>
            <w:tcW w:w="2040" w:type="dxa"/>
            <w:gridSpan w:val="2"/>
            <w:tcBorders>
              <w:top w:val="single" w:sz="4" w:space="0" w:color="000000"/>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氟化物</w:t>
            </w:r>
          </w:p>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氯化物</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500</w:t>
            </w:r>
          </w:p>
        </w:tc>
        <w:tc>
          <w:tcPr>
            <w:tcW w:w="2188"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6</w:t>
            </w:r>
            <w:r w:rsidRPr="00EA5BDE">
              <w:rPr>
                <w:rFonts w:ascii="宋体" w:hAnsi="宋体" w:hint="eastAsia"/>
                <w:color w:val="000000"/>
                <w:kern w:val="0"/>
                <w:szCs w:val="21"/>
              </w:rPr>
              <w:t>个月</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555"/>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碘化物</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8"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冷藏、避免阳光直射</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尽快测定</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369"/>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硼酸</w:t>
            </w:r>
            <w:r>
              <w:rPr>
                <w:rFonts w:ascii="宋体" w:hAnsi="宋体" w:hint="eastAsia"/>
                <w:color w:val="000000"/>
                <w:kern w:val="0"/>
                <w:szCs w:val="21"/>
              </w:rPr>
              <w:t>盐</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8"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12</w:t>
            </w:r>
            <w:r w:rsidRPr="00EA5BDE">
              <w:rPr>
                <w:rFonts w:ascii="宋体" w:hAnsi="宋体" w:hint="eastAsia"/>
                <w:color w:val="000000"/>
                <w:kern w:val="0"/>
                <w:szCs w:val="21"/>
              </w:rPr>
              <w:t>个月</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555"/>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氨、硝酸盐</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400</w:t>
            </w:r>
          </w:p>
        </w:tc>
        <w:tc>
          <w:tcPr>
            <w:tcW w:w="2188"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用硫酸酸化至</w:t>
            </w:r>
            <w:r w:rsidRPr="00EA5BDE">
              <w:rPr>
                <w:rFonts w:ascii="宋体" w:hAnsi="宋体"/>
                <w:color w:val="000000"/>
                <w:kern w:val="0"/>
                <w:szCs w:val="21"/>
              </w:rPr>
              <w:t>pH</w:t>
            </w:r>
            <w:r w:rsidRPr="00EA5BDE">
              <w:rPr>
                <w:rFonts w:ascii="宋体" w:hAnsi="宋体" w:hint="eastAsia"/>
                <w:color w:val="000000"/>
                <w:kern w:val="0"/>
                <w:szCs w:val="21"/>
              </w:rPr>
              <w:t>&lt;</w:t>
            </w:r>
            <w:r w:rsidRPr="00EA5BDE">
              <w:rPr>
                <w:rFonts w:ascii="宋体" w:hAnsi="宋体"/>
                <w:color w:val="000000"/>
                <w:kern w:val="0"/>
                <w:szCs w:val="21"/>
              </w:rPr>
              <w:t>2</w:t>
            </w:r>
            <w:r w:rsidRPr="00EA5BDE">
              <w:rPr>
                <w:rFonts w:ascii="宋体" w:hAnsi="宋体" w:hint="eastAsia"/>
                <w:color w:val="000000"/>
                <w:kern w:val="0"/>
                <w:szCs w:val="21"/>
              </w:rPr>
              <w:t>，</w:t>
            </w:r>
          </w:p>
          <w:p w:rsidR="0015684E" w:rsidRPr="00EA5BDE" w:rsidRDefault="0015684E" w:rsidP="006C463D">
            <w:pPr>
              <w:autoSpaceDE w:val="0"/>
              <w:autoSpaceDN w:val="0"/>
              <w:ind w:firstLineChars="100" w:firstLine="210"/>
              <w:rPr>
                <w:rFonts w:ascii="宋体" w:hAnsi="宋体"/>
                <w:color w:val="000000"/>
                <w:kern w:val="0"/>
                <w:szCs w:val="21"/>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EA5BDE">
                <w:rPr>
                  <w:rFonts w:ascii="宋体" w:hAnsi="宋体"/>
                  <w:color w:val="000000"/>
                  <w:kern w:val="0"/>
                  <w:szCs w:val="21"/>
                </w:rPr>
                <w:t>2</w:t>
              </w:r>
              <w:r w:rsidRPr="00EA5BDE">
                <w:rPr>
                  <w:rFonts w:ascii="宋体" w:hAnsi="宋体" w:hint="eastAsia"/>
                  <w:color w:val="000000"/>
                  <w:kern w:val="0"/>
                  <w:szCs w:val="21"/>
                </w:rPr>
                <w:t>℃</w:t>
              </w:r>
            </w:smartTag>
            <w:r w:rsidRPr="00EA5BDE">
              <w:rPr>
                <w:rFonts w:ascii="宋体" w:hAnsi="宋体" w:hint="eastAsia"/>
                <w:color w:val="000000"/>
                <w:kern w:val="0"/>
                <w:szCs w:val="21"/>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EA5BDE">
                <w:rPr>
                  <w:rFonts w:ascii="宋体" w:hAnsi="宋体"/>
                  <w:color w:val="000000"/>
                  <w:kern w:val="0"/>
                  <w:szCs w:val="21"/>
                </w:rPr>
                <w:t>5</w:t>
              </w:r>
              <w:r w:rsidRPr="00EA5BDE">
                <w:rPr>
                  <w:rFonts w:ascii="宋体" w:hAnsi="宋体" w:hint="eastAsia"/>
                  <w:color w:val="000000"/>
                  <w:kern w:val="0"/>
                  <w:szCs w:val="21"/>
                </w:rPr>
                <w:t>℃</w:t>
              </w:r>
            </w:smartTag>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24 h</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369"/>
        </w:trPr>
        <w:tc>
          <w:tcPr>
            <w:tcW w:w="2040" w:type="dxa"/>
            <w:gridSpan w:val="2"/>
            <w:tcBorders>
              <w:top w:val="single" w:sz="8" w:space="0" w:color="auto"/>
              <w:left w:val="single" w:sz="4" w:space="0" w:color="auto"/>
              <w:bottom w:val="single" w:sz="4"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亚硝酸盐</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8"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EA5BDE">
                <w:rPr>
                  <w:rFonts w:ascii="宋体" w:hAnsi="宋体"/>
                  <w:color w:val="000000"/>
                  <w:kern w:val="0"/>
                  <w:szCs w:val="21"/>
                </w:rPr>
                <w:t>2</w:t>
              </w:r>
              <w:r w:rsidRPr="00EA5BDE">
                <w:rPr>
                  <w:rFonts w:ascii="宋体" w:hAnsi="宋体" w:hint="eastAsia"/>
                  <w:color w:val="000000"/>
                  <w:kern w:val="0"/>
                  <w:szCs w:val="21"/>
                </w:rPr>
                <w:t>℃</w:t>
              </w:r>
            </w:smartTag>
            <w:r w:rsidRPr="00EA5BDE">
              <w:rPr>
                <w:rFonts w:ascii="宋体" w:hAnsi="宋体" w:hint="eastAsia"/>
                <w:color w:val="000000"/>
                <w:kern w:val="0"/>
                <w:szCs w:val="21"/>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EA5BDE">
                <w:rPr>
                  <w:rFonts w:ascii="宋体" w:hAnsi="宋体"/>
                  <w:color w:val="000000"/>
                  <w:kern w:val="0"/>
                  <w:szCs w:val="21"/>
                </w:rPr>
                <w:t>5</w:t>
              </w:r>
              <w:r w:rsidRPr="00EA5BDE">
                <w:rPr>
                  <w:rFonts w:ascii="宋体" w:hAnsi="宋体" w:hint="eastAsia"/>
                  <w:color w:val="000000"/>
                  <w:kern w:val="0"/>
                  <w:szCs w:val="21"/>
                </w:rPr>
                <w:t>℃</w:t>
              </w:r>
            </w:smartTag>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尽快测定</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445"/>
        </w:trPr>
        <w:tc>
          <w:tcPr>
            <w:tcW w:w="2040" w:type="dxa"/>
            <w:gridSpan w:val="2"/>
            <w:tcBorders>
              <w:top w:val="single" w:sz="4" w:space="0" w:color="auto"/>
              <w:left w:val="single" w:sz="4" w:space="0" w:color="auto"/>
              <w:bottom w:val="single" w:sz="4"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硫酸盐</w:t>
            </w:r>
          </w:p>
        </w:tc>
        <w:tc>
          <w:tcPr>
            <w:tcW w:w="904" w:type="dxa"/>
            <w:gridSpan w:val="3"/>
            <w:tcBorders>
              <w:top w:val="single" w:sz="8" w:space="0" w:color="auto"/>
              <w:left w:val="single" w:sz="8" w:space="0" w:color="auto"/>
              <w:bottom w:val="single" w:sz="4"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4"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8" w:type="dxa"/>
            <w:gridSpan w:val="3"/>
            <w:tcBorders>
              <w:top w:val="single" w:sz="8" w:space="0" w:color="auto"/>
              <w:left w:val="single" w:sz="8" w:space="0" w:color="auto"/>
              <w:bottom w:val="single" w:sz="4"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smartTag w:uri="urn:schemas-microsoft-com:office:smarttags" w:element="chmetcnv">
              <w:smartTagPr>
                <w:attr w:name="TCSC" w:val="0"/>
                <w:attr w:name="NumberType" w:val="1"/>
                <w:attr w:name="Negative" w:val="False"/>
                <w:attr w:name="HasSpace" w:val="False"/>
                <w:attr w:name="SourceValue" w:val="2"/>
                <w:attr w:name="UnitName" w:val="℃"/>
              </w:smartTagPr>
              <w:r w:rsidRPr="00EA5BDE">
                <w:rPr>
                  <w:rFonts w:ascii="宋体" w:hAnsi="宋体"/>
                  <w:color w:val="000000"/>
                  <w:kern w:val="0"/>
                  <w:szCs w:val="21"/>
                </w:rPr>
                <w:t>2</w:t>
              </w:r>
              <w:r w:rsidRPr="00EA5BDE">
                <w:rPr>
                  <w:rFonts w:ascii="宋体" w:hAnsi="宋体" w:hint="eastAsia"/>
                  <w:color w:val="000000"/>
                  <w:kern w:val="0"/>
                  <w:szCs w:val="21"/>
                </w:rPr>
                <w:t>℃</w:t>
              </w:r>
            </w:smartTag>
            <w:r w:rsidRPr="00EA5BDE">
              <w:rPr>
                <w:rFonts w:ascii="宋体" w:hAnsi="宋体" w:hint="eastAsia"/>
                <w:color w:val="000000"/>
                <w:kern w:val="0"/>
                <w:szCs w:val="21"/>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EA5BDE">
                <w:rPr>
                  <w:rFonts w:ascii="宋体" w:hAnsi="宋体"/>
                  <w:color w:val="000000"/>
                  <w:kern w:val="0"/>
                  <w:szCs w:val="21"/>
                </w:rPr>
                <w:t>5</w:t>
              </w:r>
              <w:r w:rsidRPr="00EA5BDE">
                <w:rPr>
                  <w:rFonts w:ascii="宋体" w:hAnsi="宋体" w:hint="eastAsia"/>
                  <w:color w:val="000000"/>
                  <w:kern w:val="0"/>
                  <w:szCs w:val="21"/>
                </w:rPr>
                <w:t>℃</w:t>
              </w:r>
            </w:smartTag>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4"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28 d</w:t>
            </w:r>
          </w:p>
        </w:tc>
        <w:tc>
          <w:tcPr>
            <w:tcW w:w="1437" w:type="dxa"/>
            <w:gridSpan w:val="2"/>
            <w:tcBorders>
              <w:top w:val="single" w:sz="8" w:space="0" w:color="auto"/>
              <w:left w:val="single" w:sz="8" w:space="0" w:color="auto"/>
              <w:bottom w:val="single" w:sz="4" w:space="0" w:color="auto"/>
              <w:right w:val="single" w:sz="4" w:space="0" w:color="auto"/>
            </w:tcBorders>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After w:val="1"/>
          <w:wAfter w:w="10" w:type="dxa"/>
          <w:trHeight w:val="550"/>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硫化物</w:t>
            </w:r>
          </w:p>
        </w:tc>
        <w:tc>
          <w:tcPr>
            <w:tcW w:w="90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500</w:t>
            </w:r>
          </w:p>
        </w:tc>
        <w:tc>
          <w:tcPr>
            <w:tcW w:w="2188"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加乙酸锌处理，氢氧化钠碱化</w:t>
            </w:r>
          </w:p>
        </w:tc>
        <w:tc>
          <w:tcPr>
            <w:tcW w:w="106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p>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7 d</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After w:val="1"/>
          <w:wAfter w:w="10" w:type="dxa"/>
          <w:trHeight w:val="369"/>
        </w:trPr>
        <w:tc>
          <w:tcPr>
            <w:tcW w:w="2040"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磷酸盐</w:t>
            </w:r>
          </w:p>
        </w:tc>
        <w:tc>
          <w:tcPr>
            <w:tcW w:w="90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7"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88"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用硫酸酸化至</w:t>
            </w:r>
            <w:r w:rsidRPr="00EA5BDE">
              <w:rPr>
                <w:rFonts w:ascii="宋体" w:hAnsi="宋体"/>
                <w:color w:val="000000"/>
                <w:kern w:val="0"/>
                <w:szCs w:val="21"/>
              </w:rPr>
              <w:t>pH</w:t>
            </w:r>
            <w:r w:rsidRPr="00EA5BDE">
              <w:rPr>
                <w:rFonts w:ascii="宋体" w:hAnsi="宋体" w:hint="eastAsia"/>
                <w:color w:val="000000"/>
                <w:kern w:val="0"/>
                <w:szCs w:val="21"/>
              </w:rPr>
              <w:t>&lt;</w:t>
            </w:r>
            <w:r w:rsidRPr="00EA5BDE">
              <w:rPr>
                <w:rFonts w:ascii="宋体" w:hAnsi="宋体"/>
                <w:color w:val="000000"/>
                <w:kern w:val="0"/>
                <w:szCs w:val="21"/>
              </w:rPr>
              <w:t>2</w:t>
            </w:r>
          </w:p>
        </w:tc>
        <w:tc>
          <w:tcPr>
            <w:tcW w:w="106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30 d</w:t>
            </w:r>
          </w:p>
        </w:tc>
        <w:tc>
          <w:tcPr>
            <w:tcW w:w="1437"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560"/>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硅酸盐</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P</w:t>
            </w:r>
          </w:p>
        </w:tc>
        <w:tc>
          <w:tcPr>
            <w:tcW w:w="849"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大于</w:t>
            </w:r>
            <w:r w:rsidRPr="00EA5BDE">
              <w:rPr>
                <w:rFonts w:ascii="宋体" w:hAnsi="宋体"/>
                <w:color w:val="000000"/>
                <w:kern w:val="0"/>
                <w:szCs w:val="21"/>
              </w:rPr>
              <w:t>100 mg</w:t>
            </w:r>
            <w:r w:rsidRPr="00EA5BDE">
              <w:rPr>
                <w:rFonts w:ascii="宋体" w:hAnsi="宋体" w:hint="eastAsia"/>
                <w:color w:val="000000"/>
                <w:kern w:val="0"/>
                <w:szCs w:val="21"/>
              </w:rPr>
              <w:t>/</w:t>
            </w:r>
            <w:r w:rsidRPr="00EA5BDE">
              <w:rPr>
                <w:rFonts w:ascii="宋体" w:hAnsi="宋体"/>
                <w:color w:val="000000"/>
                <w:kern w:val="0"/>
                <w:szCs w:val="21"/>
              </w:rPr>
              <w:t>L</w:t>
            </w:r>
            <w:r w:rsidRPr="00EA5BDE">
              <w:rPr>
                <w:rFonts w:ascii="宋体" w:hAnsi="宋体" w:hint="eastAsia"/>
                <w:color w:val="000000"/>
                <w:kern w:val="0"/>
                <w:szCs w:val="21"/>
              </w:rPr>
              <w:t>时用</w:t>
            </w:r>
          </w:p>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lastRenderedPageBreak/>
              <w:t>硫酸酸化至</w:t>
            </w:r>
            <w:r w:rsidRPr="00EA5BDE">
              <w:rPr>
                <w:rFonts w:ascii="宋体" w:hAnsi="宋体"/>
                <w:color w:val="000000"/>
                <w:kern w:val="0"/>
                <w:szCs w:val="21"/>
              </w:rPr>
              <w:t>pH&lt;2</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lastRenderedPageBreak/>
              <w:t>20 d</w:t>
            </w:r>
          </w:p>
        </w:tc>
        <w:tc>
          <w:tcPr>
            <w:tcW w:w="1432"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369"/>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lastRenderedPageBreak/>
              <w:t>CO</w:t>
            </w:r>
            <w:r w:rsidRPr="00EA5BDE">
              <w:rPr>
                <w:rFonts w:ascii="宋体" w:hAnsi="宋体"/>
                <w:color w:val="000000"/>
                <w:kern w:val="0"/>
                <w:szCs w:val="21"/>
                <w:vertAlign w:val="subscript"/>
              </w:rPr>
              <w:t>2</w:t>
            </w:r>
            <w:r w:rsidRPr="00EA5BDE">
              <w:rPr>
                <w:rFonts w:ascii="宋体" w:hAnsi="宋体" w:hint="eastAsia"/>
                <w:color w:val="000000"/>
                <w:kern w:val="0"/>
                <w:szCs w:val="21"/>
              </w:rPr>
              <w:t>、</w:t>
            </w:r>
            <w:r w:rsidRPr="00EA5BDE">
              <w:rPr>
                <w:rFonts w:ascii="宋体" w:hAnsi="宋体"/>
                <w:color w:val="000000"/>
                <w:kern w:val="0"/>
                <w:szCs w:val="21"/>
              </w:rPr>
              <w:t>pH</w:t>
            </w:r>
          </w:p>
        </w:tc>
        <w:tc>
          <w:tcPr>
            <w:tcW w:w="90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9"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Default="0015684E" w:rsidP="006C463D">
            <w:pPr>
              <w:autoSpaceDE w:val="0"/>
              <w:autoSpaceDN w:val="0"/>
              <w:jc w:val="center"/>
              <w:rPr>
                <w:rFonts w:ascii="宋体" w:hAnsi="宋体"/>
                <w:kern w:val="0"/>
                <w:szCs w:val="21"/>
              </w:rPr>
            </w:pPr>
            <w:r>
              <w:rPr>
                <w:rFonts w:ascii="宋体" w:hAnsi="宋体" w:hint="eastAsia"/>
                <w:kern w:val="0"/>
                <w:szCs w:val="21"/>
              </w:rPr>
              <w:t>-</w:t>
            </w:r>
          </w:p>
        </w:tc>
        <w:tc>
          <w:tcPr>
            <w:tcW w:w="106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hint="eastAsia"/>
                <w:color w:val="000000"/>
                <w:kern w:val="0"/>
                <w:szCs w:val="21"/>
              </w:rPr>
              <w:t>现场测定</w:t>
            </w:r>
          </w:p>
        </w:tc>
        <w:tc>
          <w:tcPr>
            <w:tcW w:w="1432"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369"/>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耗氧量</w:t>
            </w:r>
          </w:p>
        </w:tc>
        <w:tc>
          <w:tcPr>
            <w:tcW w:w="90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9"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用硫酸酸化至</w:t>
            </w:r>
            <w:r w:rsidRPr="00EA5BDE">
              <w:rPr>
                <w:rFonts w:ascii="宋体" w:hAnsi="宋体"/>
                <w:color w:val="000000"/>
                <w:kern w:val="0"/>
                <w:szCs w:val="21"/>
              </w:rPr>
              <w:t>pH&lt;2</w:t>
            </w: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7 d</w:t>
            </w:r>
          </w:p>
        </w:tc>
        <w:tc>
          <w:tcPr>
            <w:tcW w:w="1432"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369"/>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氰化物</w:t>
            </w:r>
          </w:p>
        </w:tc>
        <w:tc>
          <w:tcPr>
            <w:tcW w:w="90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9" w:type="dxa"/>
            <w:gridSpan w:val="2"/>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rPr>
                <w:rFonts w:ascii="宋体" w:hAnsi="宋体"/>
                <w:color w:val="000000"/>
                <w:kern w:val="0"/>
                <w:szCs w:val="21"/>
              </w:rPr>
            </w:pPr>
            <w:r w:rsidRPr="00EA5BDE">
              <w:rPr>
                <w:rFonts w:ascii="宋体" w:hAnsi="宋体" w:hint="eastAsia"/>
                <w:color w:val="000000"/>
                <w:kern w:val="0"/>
                <w:szCs w:val="21"/>
              </w:rPr>
              <w:t>加氢氧化钠碱化至</w:t>
            </w:r>
            <w:r w:rsidRPr="00EA5BDE">
              <w:rPr>
                <w:rFonts w:ascii="宋体" w:hAnsi="宋体"/>
                <w:color w:val="000000"/>
                <w:kern w:val="0"/>
                <w:szCs w:val="21"/>
              </w:rPr>
              <w:t>pH&gt;12</w:t>
            </w:r>
          </w:p>
        </w:tc>
        <w:tc>
          <w:tcPr>
            <w:tcW w:w="1064"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24 h</w:t>
            </w:r>
          </w:p>
        </w:tc>
        <w:tc>
          <w:tcPr>
            <w:tcW w:w="1432" w:type="dxa"/>
            <w:gridSpan w:val="2"/>
            <w:tcBorders>
              <w:top w:val="single" w:sz="8" w:space="0" w:color="auto"/>
              <w:left w:val="single" w:sz="8" w:space="0" w:color="auto"/>
              <w:bottom w:val="single" w:sz="8"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449"/>
        </w:trPr>
        <w:tc>
          <w:tcPr>
            <w:tcW w:w="2039" w:type="dxa"/>
            <w:gridSpan w:val="2"/>
            <w:tcBorders>
              <w:top w:val="single" w:sz="8" w:space="0" w:color="auto"/>
              <w:left w:val="single" w:sz="4" w:space="0" w:color="auto"/>
              <w:bottom w:val="single" w:sz="4"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kern w:val="0"/>
                <w:szCs w:val="21"/>
              </w:rPr>
            </w:pPr>
            <w:r w:rsidRPr="00EA5BDE">
              <w:rPr>
                <w:rFonts w:ascii="宋体" w:hAnsi="宋体" w:hint="eastAsia"/>
                <w:color w:val="000000"/>
                <w:kern w:val="0"/>
                <w:szCs w:val="21"/>
              </w:rPr>
              <w:t>酚类</w:t>
            </w:r>
          </w:p>
        </w:tc>
        <w:tc>
          <w:tcPr>
            <w:tcW w:w="904" w:type="dxa"/>
            <w:gridSpan w:val="3"/>
            <w:tcBorders>
              <w:top w:val="single" w:sz="8" w:space="0" w:color="auto"/>
              <w:left w:val="single" w:sz="4" w:space="0" w:color="auto"/>
              <w:bottom w:val="single" w:sz="4"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kern w:val="0"/>
                <w:szCs w:val="21"/>
              </w:rPr>
            </w:pPr>
            <w:r w:rsidRPr="00EA5BDE">
              <w:rPr>
                <w:rFonts w:ascii="宋体" w:hAnsi="宋体"/>
                <w:color w:val="000000"/>
                <w:kern w:val="0"/>
                <w:szCs w:val="21"/>
              </w:rPr>
              <w:t>G</w:t>
            </w:r>
          </w:p>
        </w:tc>
        <w:tc>
          <w:tcPr>
            <w:tcW w:w="849" w:type="dxa"/>
            <w:gridSpan w:val="2"/>
            <w:tcBorders>
              <w:top w:val="single" w:sz="8" w:space="0" w:color="auto"/>
              <w:left w:val="single" w:sz="4" w:space="0" w:color="auto"/>
              <w:bottom w:val="single" w:sz="4" w:space="0" w:color="auto"/>
              <w:right w:val="single" w:sz="4" w:space="0" w:color="auto"/>
            </w:tcBorders>
            <w:vAlign w:val="center"/>
          </w:tcPr>
          <w:p w:rsidR="0015684E" w:rsidRPr="00EA5BDE" w:rsidRDefault="0015684E" w:rsidP="006C463D">
            <w:pPr>
              <w:autoSpaceDE w:val="0"/>
              <w:autoSpaceDN w:val="0"/>
              <w:jc w:val="center"/>
              <w:rPr>
                <w:rFonts w:ascii="宋体" w:hAnsi="宋体"/>
                <w:kern w:val="0"/>
                <w:szCs w:val="21"/>
              </w:rPr>
            </w:pPr>
            <w:r w:rsidRPr="00EA5BDE">
              <w:rPr>
                <w:rFonts w:ascii="宋体" w:hAnsi="宋体"/>
                <w:color w:val="000000"/>
                <w:kern w:val="0"/>
                <w:szCs w:val="21"/>
              </w:rPr>
              <w:t>1000</w:t>
            </w:r>
          </w:p>
        </w:tc>
        <w:tc>
          <w:tcPr>
            <w:tcW w:w="2192" w:type="dxa"/>
            <w:gridSpan w:val="3"/>
            <w:tcBorders>
              <w:top w:val="single" w:sz="8" w:space="0" w:color="auto"/>
              <w:left w:val="single" w:sz="4" w:space="0" w:color="auto"/>
              <w:bottom w:val="single" w:sz="4" w:space="0" w:color="auto"/>
              <w:right w:val="single" w:sz="4" w:space="0" w:color="auto"/>
            </w:tcBorders>
          </w:tcPr>
          <w:p w:rsidR="0015684E" w:rsidRPr="00EA5BDE" w:rsidRDefault="0015684E" w:rsidP="006C463D">
            <w:pPr>
              <w:autoSpaceDE w:val="0"/>
              <w:autoSpaceDN w:val="0"/>
              <w:rPr>
                <w:rFonts w:ascii="宋体" w:hAnsi="宋体"/>
                <w:kern w:val="0"/>
                <w:szCs w:val="21"/>
              </w:rPr>
            </w:pPr>
            <w:r w:rsidRPr="00EA5BDE">
              <w:rPr>
                <w:rFonts w:ascii="宋体" w:hAnsi="宋体" w:hint="eastAsia"/>
                <w:color w:val="000000"/>
                <w:kern w:val="0"/>
                <w:szCs w:val="21"/>
              </w:rPr>
              <w:t>加氢氧化钠碱化至</w:t>
            </w:r>
            <w:r w:rsidRPr="00EA5BDE">
              <w:rPr>
                <w:rFonts w:ascii="宋体" w:hAnsi="宋体"/>
                <w:color w:val="000000"/>
                <w:kern w:val="0"/>
                <w:szCs w:val="21"/>
              </w:rPr>
              <w:t>pH&gt;12</w:t>
            </w:r>
          </w:p>
        </w:tc>
        <w:tc>
          <w:tcPr>
            <w:tcW w:w="1064" w:type="dxa"/>
            <w:gridSpan w:val="3"/>
            <w:tcBorders>
              <w:top w:val="single" w:sz="8" w:space="0" w:color="auto"/>
              <w:left w:val="single" w:sz="4" w:space="0" w:color="auto"/>
              <w:bottom w:val="single" w:sz="4" w:space="0" w:color="auto"/>
              <w:right w:val="single" w:sz="4" w:space="0" w:color="auto"/>
            </w:tcBorders>
            <w:vAlign w:val="center"/>
          </w:tcPr>
          <w:p w:rsidR="0015684E" w:rsidRPr="00EA5BDE" w:rsidRDefault="0015684E" w:rsidP="006C463D">
            <w:pPr>
              <w:autoSpaceDE w:val="0"/>
              <w:autoSpaceDN w:val="0"/>
              <w:jc w:val="center"/>
              <w:rPr>
                <w:rFonts w:ascii="宋体" w:hAnsi="宋体"/>
                <w:kern w:val="0"/>
                <w:szCs w:val="21"/>
              </w:rPr>
            </w:pPr>
            <w:r w:rsidRPr="00EA5BDE">
              <w:rPr>
                <w:rFonts w:ascii="宋体" w:hAnsi="宋体"/>
                <w:color w:val="000000"/>
                <w:kern w:val="0"/>
                <w:szCs w:val="21"/>
              </w:rPr>
              <w:t>24 h</w:t>
            </w:r>
          </w:p>
        </w:tc>
        <w:tc>
          <w:tcPr>
            <w:tcW w:w="1432" w:type="dxa"/>
            <w:gridSpan w:val="2"/>
            <w:tcBorders>
              <w:top w:val="single" w:sz="8" w:space="0" w:color="auto"/>
              <w:left w:val="single" w:sz="4" w:space="0" w:color="auto"/>
              <w:bottom w:val="single" w:sz="4" w:space="0" w:color="auto"/>
              <w:right w:val="single" w:sz="4" w:space="0" w:color="auto"/>
            </w:tcBorders>
          </w:tcPr>
          <w:p w:rsidR="0015684E" w:rsidRPr="00EA5BDE" w:rsidRDefault="0015684E" w:rsidP="006C463D">
            <w:pPr>
              <w:autoSpaceDE w:val="0"/>
              <w:autoSpaceDN w:val="0"/>
              <w:rPr>
                <w:rFonts w:ascii="宋体" w:hAnsi="宋体"/>
                <w:kern w:val="0"/>
                <w:szCs w:val="21"/>
              </w:rPr>
            </w:pPr>
          </w:p>
        </w:tc>
      </w:tr>
      <w:tr w:rsidR="0015684E" w:rsidRPr="00EA5BDE" w:rsidTr="006C463D">
        <w:trPr>
          <w:gridBefore w:val="1"/>
          <w:wBefore w:w="10" w:type="dxa"/>
          <w:trHeight w:val="639"/>
        </w:trPr>
        <w:tc>
          <w:tcPr>
            <w:tcW w:w="2039" w:type="dxa"/>
            <w:gridSpan w:val="2"/>
            <w:tcBorders>
              <w:top w:val="single" w:sz="4" w:space="0" w:color="auto"/>
              <w:left w:val="single" w:sz="4" w:space="0" w:color="auto"/>
              <w:bottom w:val="single" w:sz="8"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阴离子合成洗涤剂</w:t>
            </w:r>
          </w:p>
        </w:tc>
        <w:tc>
          <w:tcPr>
            <w:tcW w:w="904" w:type="dxa"/>
            <w:gridSpan w:val="3"/>
            <w:tcBorders>
              <w:top w:val="single" w:sz="4" w:space="0" w:color="auto"/>
              <w:left w:val="single" w:sz="4" w:space="0" w:color="auto"/>
              <w:bottom w:val="single" w:sz="8" w:space="0" w:color="auto"/>
              <w:right w:val="single" w:sz="4"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color w:val="000000"/>
                <w:kern w:val="0"/>
                <w:szCs w:val="21"/>
              </w:rPr>
              <w:t>G</w:t>
            </w:r>
          </w:p>
        </w:tc>
        <w:tc>
          <w:tcPr>
            <w:tcW w:w="849" w:type="dxa"/>
            <w:gridSpan w:val="2"/>
            <w:tcBorders>
              <w:top w:val="single" w:sz="4" w:space="0" w:color="auto"/>
              <w:left w:val="single" w:sz="4" w:space="0" w:color="auto"/>
              <w:bottom w:val="single" w:sz="8" w:space="0" w:color="auto"/>
              <w:right w:val="single" w:sz="4"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100</w:t>
            </w:r>
          </w:p>
        </w:tc>
        <w:tc>
          <w:tcPr>
            <w:tcW w:w="2192" w:type="dxa"/>
            <w:gridSpan w:val="3"/>
            <w:tcBorders>
              <w:top w:val="single" w:sz="4" w:space="0" w:color="auto"/>
              <w:left w:val="single" w:sz="4" w:space="0" w:color="auto"/>
              <w:bottom w:val="single" w:sz="8" w:space="0" w:color="auto"/>
              <w:right w:val="single" w:sz="4" w:space="0" w:color="auto"/>
            </w:tcBorders>
          </w:tcPr>
          <w:p w:rsidR="0015684E" w:rsidRPr="00EA5BDE" w:rsidRDefault="0015684E" w:rsidP="006C463D">
            <w:pPr>
              <w:widowControl/>
              <w:jc w:val="left"/>
              <w:rPr>
                <w:rFonts w:ascii="宋体" w:hAnsi="宋体"/>
                <w:color w:val="000000"/>
                <w:kern w:val="0"/>
                <w:szCs w:val="21"/>
              </w:rPr>
            </w:pPr>
            <w:r w:rsidRPr="00EA5BDE">
              <w:rPr>
                <w:rFonts w:ascii="宋体" w:hAnsi="宋体" w:hint="eastAsia"/>
                <w:color w:val="000000"/>
                <w:kern w:val="0"/>
                <w:szCs w:val="21"/>
              </w:rPr>
              <w:t>加三氯甲烷</w:t>
            </w:r>
            <w:smartTag w:uri="urn:schemas-microsoft-com:office:smarttags" w:element="chmetcnv">
              <w:smartTagPr>
                <w:attr w:name="UnitName" w:val="℃"/>
                <w:attr w:name="SourceValue" w:val="2"/>
                <w:attr w:name="HasSpace" w:val="False"/>
                <w:attr w:name="Negative" w:val="False"/>
                <w:attr w:name="NumberType" w:val="1"/>
                <w:attr w:name="TCSC" w:val="0"/>
              </w:smartTagPr>
              <w:r w:rsidRPr="00EA5BDE">
                <w:rPr>
                  <w:rFonts w:ascii="宋体" w:hAnsi="宋体"/>
                  <w:color w:val="000000"/>
                  <w:kern w:val="0"/>
                  <w:szCs w:val="21"/>
                </w:rPr>
                <w:t>2</w:t>
              </w:r>
              <w:r w:rsidRPr="00EA5BDE">
                <w:rPr>
                  <w:rFonts w:ascii="宋体" w:hAnsi="宋体" w:hint="eastAsia"/>
                  <w:color w:val="000000"/>
                  <w:kern w:val="0"/>
                  <w:szCs w:val="21"/>
                </w:rPr>
                <w:t>℃</w:t>
              </w:r>
            </w:smartTag>
            <w:r w:rsidRPr="00EA5BDE">
              <w:rPr>
                <w:rFonts w:ascii="宋体" w:hAnsi="宋体" w:hint="eastAsia"/>
                <w:color w:val="000000"/>
                <w:kern w:val="0"/>
                <w:szCs w:val="21"/>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EA5BDE">
                <w:rPr>
                  <w:rFonts w:ascii="宋体" w:hAnsi="宋体"/>
                  <w:color w:val="000000"/>
                  <w:kern w:val="0"/>
                  <w:szCs w:val="21"/>
                </w:rPr>
                <w:t>5</w:t>
              </w:r>
              <w:r w:rsidRPr="00EA5BDE">
                <w:rPr>
                  <w:rFonts w:ascii="宋体" w:hAnsi="宋体" w:hint="eastAsia"/>
                  <w:color w:val="000000"/>
                  <w:kern w:val="0"/>
                  <w:szCs w:val="21"/>
                </w:rPr>
                <w:t>℃</w:t>
              </w:r>
            </w:smartTag>
            <w:r w:rsidRPr="00EA5BDE">
              <w:rPr>
                <w:rFonts w:ascii="宋体" w:hAnsi="宋体" w:hint="eastAsia"/>
                <w:color w:val="000000"/>
                <w:kern w:val="0"/>
                <w:szCs w:val="21"/>
              </w:rPr>
              <w:t>冷藏</w:t>
            </w:r>
          </w:p>
        </w:tc>
        <w:tc>
          <w:tcPr>
            <w:tcW w:w="1064" w:type="dxa"/>
            <w:gridSpan w:val="3"/>
            <w:tcBorders>
              <w:top w:val="single" w:sz="4" w:space="0" w:color="auto"/>
              <w:left w:val="single" w:sz="4" w:space="0" w:color="auto"/>
              <w:bottom w:val="single" w:sz="8" w:space="0" w:color="auto"/>
              <w:right w:val="single" w:sz="4" w:space="0" w:color="auto"/>
            </w:tcBorders>
            <w:vAlign w:val="center"/>
          </w:tcPr>
          <w:p w:rsidR="0015684E" w:rsidRPr="00EA5BDE" w:rsidRDefault="0015684E" w:rsidP="006C463D">
            <w:pPr>
              <w:widowControl/>
              <w:jc w:val="center"/>
              <w:rPr>
                <w:rFonts w:ascii="宋体" w:hAnsi="宋体"/>
                <w:color w:val="000000"/>
                <w:kern w:val="0"/>
                <w:szCs w:val="21"/>
              </w:rPr>
            </w:pPr>
            <w:r w:rsidRPr="00EA5BDE">
              <w:rPr>
                <w:rFonts w:ascii="宋体" w:hAnsi="宋体"/>
                <w:color w:val="000000"/>
                <w:kern w:val="0"/>
                <w:szCs w:val="21"/>
              </w:rPr>
              <w:t>7 d</w:t>
            </w:r>
          </w:p>
        </w:tc>
        <w:tc>
          <w:tcPr>
            <w:tcW w:w="1432" w:type="dxa"/>
            <w:gridSpan w:val="2"/>
            <w:tcBorders>
              <w:top w:val="single" w:sz="4" w:space="0" w:color="auto"/>
              <w:left w:val="single" w:sz="4" w:space="0" w:color="auto"/>
              <w:bottom w:val="single" w:sz="8" w:space="0" w:color="auto"/>
              <w:right w:val="single" w:sz="4" w:space="0" w:color="auto"/>
            </w:tcBorders>
          </w:tcPr>
          <w:p w:rsidR="0015684E" w:rsidRPr="00EA5BDE" w:rsidRDefault="0015684E" w:rsidP="006C463D">
            <w:pPr>
              <w:autoSpaceDE w:val="0"/>
              <w:autoSpaceDN w:val="0"/>
              <w:rPr>
                <w:rFonts w:ascii="宋体" w:hAnsi="宋体"/>
                <w:color w:val="000000"/>
                <w:kern w:val="0"/>
                <w:szCs w:val="21"/>
              </w:rPr>
            </w:pPr>
          </w:p>
        </w:tc>
      </w:tr>
      <w:tr w:rsidR="0015684E" w:rsidRPr="00EA5BDE" w:rsidTr="006C463D">
        <w:trPr>
          <w:gridBefore w:val="1"/>
          <w:wBefore w:w="10" w:type="dxa"/>
          <w:trHeight w:val="369"/>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总α、总β</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p>
        </w:tc>
        <w:tc>
          <w:tcPr>
            <w:tcW w:w="849"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3000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Default="0015684E" w:rsidP="006C463D">
            <w:pPr>
              <w:autoSpaceDE w:val="0"/>
              <w:autoSpaceDN w:val="0"/>
              <w:jc w:val="center"/>
              <w:rPr>
                <w:rFonts w:ascii="宋体" w:hAnsi="宋体"/>
                <w:kern w:val="0"/>
                <w:szCs w:val="21"/>
              </w:rPr>
            </w:pPr>
            <w:r>
              <w:rPr>
                <w:rFonts w:ascii="宋体" w:hAnsi="宋体" w:hint="eastAsia"/>
                <w:kern w:val="0"/>
                <w:szCs w:val="21"/>
              </w:rPr>
              <w:t>-</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kern w:val="0"/>
                <w:szCs w:val="21"/>
              </w:rPr>
            </w:pPr>
          </w:p>
        </w:tc>
        <w:tc>
          <w:tcPr>
            <w:tcW w:w="1432" w:type="dxa"/>
            <w:gridSpan w:val="2"/>
            <w:tcBorders>
              <w:top w:val="single" w:sz="8" w:space="0" w:color="auto"/>
              <w:left w:val="single" w:sz="8" w:space="0" w:color="auto"/>
              <w:bottom w:val="single" w:sz="8" w:space="0" w:color="auto"/>
              <w:right w:val="single" w:sz="4" w:space="0" w:color="auto"/>
            </w:tcBorders>
            <w:vAlign w:val="center"/>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Before w:val="1"/>
          <w:wBefore w:w="10" w:type="dxa"/>
          <w:trHeight w:val="369"/>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CD1058">
              <w:rPr>
                <w:rFonts w:ascii="宋体" w:hAnsi="宋体"/>
                <w:color w:val="000000"/>
                <w:kern w:val="0"/>
                <w:szCs w:val="21"/>
                <w:vertAlign w:val="superscript"/>
              </w:rPr>
              <w:t>226</w:t>
            </w:r>
            <w:r w:rsidRPr="00EA5BDE">
              <w:rPr>
                <w:rFonts w:ascii="宋体" w:hAnsi="宋体" w:hint="eastAsia"/>
                <w:color w:val="000000"/>
                <w:kern w:val="0"/>
                <w:szCs w:val="21"/>
              </w:rPr>
              <w:t>镭</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color w:val="000000"/>
                <w:kern w:val="0"/>
                <w:szCs w:val="21"/>
              </w:rPr>
              <w:t>G</w:t>
            </w:r>
            <w:r w:rsidRPr="00EA5BDE">
              <w:rPr>
                <w:rFonts w:ascii="宋体" w:hAnsi="宋体" w:hint="eastAsia"/>
                <w:color w:val="000000"/>
                <w:kern w:val="0"/>
                <w:szCs w:val="21"/>
              </w:rPr>
              <w:t>、</w:t>
            </w:r>
            <w:r w:rsidRPr="00EA5BDE">
              <w:rPr>
                <w:rFonts w:ascii="宋体" w:hAnsi="宋体"/>
                <w:color w:val="000000"/>
                <w:kern w:val="0"/>
                <w:szCs w:val="21"/>
              </w:rPr>
              <w:t>P</w:t>
            </w:r>
          </w:p>
        </w:tc>
        <w:tc>
          <w:tcPr>
            <w:tcW w:w="849"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2000</w:t>
            </w:r>
          </w:p>
        </w:tc>
        <w:tc>
          <w:tcPr>
            <w:tcW w:w="2192" w:type="dxa"/>
            <w:gridSpan w:val="3"/>
            <w:tcBorders>
              <w:top w:val="single" w:sz="8" w:space="0" w:color="auto"/>
              <w:left w:val="single" w:sz="8" w:space="0" w:color="auto"/>
              <w:bottom w:val="single" w:sz="8" w:space="0" w:color="auto"/>
              <w:right w:val="single" w:sz="8" w:space="0" w:color="auto"/>
            </w:tcBorders>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盐酸酸化至</w:t>
            </w:r>
            <w:r w:rsidRPr="00EA5BDE">
              <w:rPr>
                <w:rFonts w:ascii="宋体" w:hAnsi="宋体"/>
                <w:color w:val="000000"/>
                <w:kern w:val="0"/>
                <w:szCs w:val="21"/>
              </w:rPr>
              <w:t>pH</w:t>
            </w:r>
            <w:r w:rsidRPr="00EA5BDE">
              <w:rPr>
                <w:rFonts w:ascii="宋体" w:hAnsi="宋体" w:hint="eastAsia"/>
                <w:color w:val="000000"/>
                <w:kern w:val="0"/>
                <w:szCs w:val="21"/>
              </w:rPr>
              <w:t>&lt;</w:t>
            </w:r>
            <w:r w:rsidRPr="00EA5BDE">
              <w:rPr>
                <w:rFonts w:ascii="宋体" w:hAnsi="宋体"/>
                <w:color w:val="000000"/>
                <w:kern w:val="0"/>
                <w:szCs w:val="21"/>
              </w:rPr>
              <w:t>3</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7 d</w:t>
            </w:r>
          </w:p>
        </w:tc>
        <w:tc>
          <w:tcPr>
            <w:tcW w:w="1432" w:type="dxa"/>
            <w:gridSpan w:val="2"/>
            <w:tcBorders>
              <w:top w:val="single" w:sz="8" w:space="0" w:color="auto"/>
              <w:left w:val="single" w:sz="8" w:space="0" w:color="auto"/>
              <w:bottom w:val="single" w:sz="8" w:space="0" w:color="auto"/>
              <w:right w:val="single" w:sz="4" w:space="0" w:color="auto"/>
            </w:tcBorders>
            <w:vAlign w:val="center"/>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Before w:val="1"/>
          <w:wBefore w:w="10" w:type="dxa"/>
          <w:trHeight w:val="550"/>
        </w:trPr>
        <w:tc>
          <w:tcPr>
            <w:tcW w:w="2039" w:type="dxa"/>
            <w:gridSpan w:val="2"/>
            <w:tcBorders>
              <w:top w:val="single" w:sz="8" w:space="0" w:color="auto"/>
              <w:left w:val="single" w:sz="4"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菌落总数</w:t>
            </w:r>
            <w:r>
              <w:rPr>
                <w:rFonts w:ascii="宋体" w:hAnsi="宋体" w:hint="eastAsia"/>
                <w:color w:val="000000"/>
                <w:kern w:val="0"/>
                <w:szCs w:val="21"/>
              </w:rPr>
              <w:t>、</w:t>
            </w:r>
          </w:p>
          <w:p w:rsidR="0015684E" w:rsidRPr="00EA5BDE" w:rsidRDefault="0015684E" w:rsidP="006C463D">
            <w:pPr>
              <w:autoSpaceDE w:val="0"/>
              <w:autoSpaceDN w:val="0"/>
              <w:ind w:firstLineChars="100" w:firstLine="210"/>
              <w:jc w:val="left"/>
              <w:rPr>
                <w:rFonts w:ascii="宋体" w:hAnsi="宋体"/>
                <w:color w:val="000000"/>
                <w:kern w:val="0"/>
                <w:szCs w:val="21"/>
              </w:rPr>
            </w:pPr>
            <w:r w:rsidRPr="00EA5BDE">
              <w:rPr>
                <w:rFonts w:ascii="宋体" w:hAnsi="宋体" w:hint="eastAsia"/>
                <w:color w:val="000000"/>
                <w:kern w:val="0"/>
                <w:szCs w:val="21"/>
              </w:rPr>
              <w:t>大肠菌群</w:t>
            </w:r>
          </w:p>
        </w:tc>
        <w:tc>
          <w:tcPr>
            <w:tcW w:w="90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kern w:val="0"/>
                <w:szCs w:val="21"/>
              </w:rPr>
            </w:pPr>
            <w:r w:rsidRPr="00EA5BDE">
              <w:rPr>
                <w:rFonts w:ascii="宋体" w:hAnsi="宋体" w:hint="eastAsia"/>
                <w:kern w:val="0"/>
                <w:szCs w:val="21"/>
              </w:rPr>
              <w:t>G</w:t>
            </w:r>
          </w:p>
        </w:tc>
        <w:tc>
          <w:tcPr>
            <w:tcW w:w="849" w:type="dxa"/>
            <w:gridSpan w:val="2"/>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500</w:t>
            </w:r>
          </w:p>
        </w:tc>
        <w:tc>
          <w:tcPr>
            <w:tcW w:w="2192"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ind w:firstLineChars="100" w:firstLine="210"/>
              <w:rPr>
                <w:rFonts w:ascii="宋体" w:hAnsi="宋体"/>
                <w:color w:val="000000"/>
                <w:kern w:val="0"/>
                <w:szCs w:val="21"/>
              </w:rPr>
            </w:pPr>
            <w:r w:rsidRPr="00EA5BDE">
              <w:rPr>
                <w:rFonts w:ascii="宋体" w:hAnsi="宋体" w:hint="eastAsia"/>
                <w:color w:val="000000"/>
                <w:kern w:val="0"/>
                <w:szCs w:val="21"/>
              </w:rPr>
              <w:t>冷藏</w:t>
            </w:r>
          </w:p>
        </w:tc>
        <w:tc>
          <w:tcPr>
            <w:tcW w:w="1064" w:type="dxa"/>
            <w:gridSpan w:val="3"/>
            <w:tcBorders>
              <w:top w:val="single" w:sz="8" w:space="0" w:color="auto"/>
              <w:left w:val="single" w:sz="8" w:space="0" w:color="auto"/>
              <w:bottom w:val="single" w:sz="8" w:space="0" w:color="auto"/>
              <w:right w:val="single" w:sz="8" w:space="0" w:color="auto"/>
            </w:tcBorders>
            <w:vAlign w:val="center"/>
          </w:tcPr>
          <w:p w:rsidR="0015684E" w:rsidRPr="00EA5BDE" w:rsidRDefault="0015684E" w:rsidP="006C463D">
            <w:pPr>
              <w:autoSpaceDE w:val="0"/>
              <w:autoSpaceDN w:val="0"/>
              <w:jc w:val="center"/>
              <w:rPr>
                <w:rFonts w:ascii="宋体" w:hAnsi="宋体"/>
                <w:color w:val="000000"/>
                <w:kern w:val="0"/>
                <w:szCs w:val="21"/>
              </w:rPr>
            </w:pPr>
            <w:r w:rsidRPr="00EA5BDE">
              <w:rPr>
                <w:rFonts w:ascii="宋体" w:hAnsi="宋体"/>
                <w:color w:val="000000"/>
                <w:kern w:val="0"/>
                <w:szCs w:val="21"/>
              </w:rPr>
              <w:t>6 h</w:t>
            </w:r>
          </w:p>
        </w:tc>
        <w:tc>
          <w:tcPr>
            <w:tcW w:w="1432" w:type="dxa"/>
            <w:gridSpan w:val="2"/>
            <w:tcBorders>
              <w:top w:val="single" w:sz="8" w:space="0" w:color="auto"/>
              <w:left w:val="single" w:sz="8" w:space="0" w:color="auto"/>
              <w:bottom w:val="single" w:sz="8" w:space="0" w:color="auto"/>
              <w:right w:val="single" w:sz="4" w:space="0" w:color="auto"/>
            </w:tcBorders>
            <w:vAlign w:val="center"/>
          </w:tcPr>
          <w:p w:rsidR="0015684E" w:rsidRPr="00EA5BDE" w:rsidRDefault="0015684E" w:rsidP="006C463D">
            <w:pPr>
              <w:autoSpaceDE w:val="0"/>
              <w:autoSpaceDN w:val="0"/>
              <w:jc w:val="center"/>
              <w:rPr>
                <w:rFonts w:ascii="宋体" w:hAnsi="宋体"/>
                <w:kern w:val="0"/>
                <w:szCs w:val="21"/>
              </w:rPr>
            </w:pPr>
          </w:p>
        </w:tc>
      </w:tr>
      <w:tr w:rsidR="0015684E" w:rsidRPr="00EA5BDE" w:rsidTr="006C463D">
        <w:trPr>
          <w:gridBefore w:val="1"/>
          <w:wBefore w:w="10" w:type="dxa"/>
          <w:trHeight w:val="550"/>
        </w:trPr>
        <w:tc>
          <w:tcPr>
            <w:tcW w:w="8480" w:type="dxa"/>
            <w:gridSpan w:val="15"/>
            <w:tcBorders>
              <w:top w:val="single" w:sz="8" w:space="0" w:color="auto"/>
              <w:left w:val="single" w:sz="4" w:space="0" w:color="auto"/>
              <w:bottom w:val="single" w:sz="8" w:space="0" w:color="auto"/>
              <w:right w:val="single" w:sz="4" w:space="0" w:color="auto"/>
            </w:tcBorders>
            <w:vAlign w:val="center"/>
          </w:tcPr>
          <w:p w:rsidR="0015684E" w:rsidRPr="008B53C2" w:rsidRDefault="0015684E" w:rsidP="006C463D">
            <w:pPr>
              <w:autoSpaceDE w:val="0"/>
              <w:autoSpaceDN w:val="0"/>
              <w:adjustRightInd w:val="0"/>
              <w:ind w:firstLineChars="100" w:firstLine="180"/>
              <w:jc w:val="left"/>
              <w:rPr>
                <w:rFonts w:ascii="宋体" w:hAnsi="宋体"/>
                <w:kern w:val="0"/>
                <w:szCs w:val="21"/>
              </w:rPr>
            </w:pPr>
            <w:r w:rsidRPr="008B53C2">
              <w:rPr>
                <w:rFonts w:ascii="宋体" w:hAnsi="宋体" w:hint="eastAsia"/>
                <w:color w:val="000000"/>
                <w:sz w:val="18"/>
                <w:szCs w:val="18"/>
              </w:rPr>
              <w:t>注：水样保存技术，只是一般性的指导，它应和所使用的分析方法联系起来，二者应该兼顾。</w:t>
            </w:r>
          </w:p>
        </w:tc>
      </w:tr>
      <w:tr w:rsidR="0015684E" w:rsidRPr="00EA5BDE" w:rsidTr="006C463D">
        <w:trPr>
          <w:gridBefore w:val="1"/>
          <w:wBefore w:w="10" w:type="dxa"/>
          <w:trHeight w:val="550"/>
        </w:trPr>
        <w:tc>
          <w:tcPr>
            <w:tcW w:w="8480" w:type="dxa"/>
            <w:gridSpan w:val="15"/>
            <w:tcBorders>
              <w:top w:val="single" w:sz="8" w:space="0" w:color="auto"/>
              <w:left w:val="single" w:sz="4" w:space="0" w:color="auto"/>
              <w:bottom w:val="single" w:sz="4" w:space="0" w:color="auto"/>
              <w:right w:val="single" w:sz="4" w:space="0" w:color="auto"/>
            </w:tcBorders>
            <w:vAlign w:val="center"/>
          </w:tcPr>
          <w:p w:rsidR="0015684E" w:rsidRPr="008B53C2" w:rsidRDefault="0015684E" w:rsidP="006C463D">
            <w:pPr>
              <w:autoSpaceDE w:val="0"/>
              <w:autoSpaceDN w:val="0"/>
              <w:adjustRightInd w:val="0"/>
              <w:ind w:firstLineChars="100" w:firstLine="180"/>
              <w:jc w:val="left"/>
              <w:rPr>
                <w:rFonts w:ascii="宋体" w:hAnsi="宋体"/>
                <w:color w:val="000000"/>
                <w:kern w:val="0"/>
                <w:sz w:val="18"/>
                <w:szCs w:val="18"/>
                <w:vertAlign w:val="superscript"/>
              </w:rPr>
            </w:pPr>
            <w:r w:rsidRPr="008B53C2">
              <w:rPr>
                <w:rFonts w:ascii="宋体" w:hAnsi="宋体" w:hint="eastAsia"/>
                <w:color w:val="000000"/>
                <w:kern w:val="0"/>
                <w:sz w:val="18"/>
                <w:szCs w:val="18"/>
                <w:vertAlign w:val="superscript"/>
              </w:rPr>
              <w:t xml:space="preserve">a     </w:t>
            </w:r>
            <w:r w:rsidRPr="008B53C2">
              <w:rPr>
                <w:rFonts w:ascii="宋体" w:hAnsi="宋体" w:hint="eastAsia"/>
                <w:color w:val="000000"/>
                <w:kern w:val="0"/>
                <w:sz w:val="18"/>
                <w:szCs w:val="18"/>
              </w:rPr>
              <w:t>G</w:t>
            </w:r>
            <w:r w:rsidRPr="008B53C2">
              <w:rPr>
                <w:rFonts w:ascii="宋体" w:hAnsi="宋体"/>
                <w:color w:val="000000"/>
                <w:kern w:val="0"/>
                <w:sz w:val="18"/>
                <w:szCs w:val="18"/>
              </w:rPr>
              <w:t>—</w:t>
            </w:r>
            <w:r w:rsidRPr="008B53C2">
              <w:rPr>
                <w:rFonts w:ascii="宋体" w:hAnsi="宋体" w:hint="eastAsia"/>
                <w:color w:val="000000"/>
                <w:kern w:val="0"/>
                <w:sz w:val="18"/>
                <w:szCs w:val="18"/>
              </w:rPr>
              <w:t>硼硅玻璃；P</w:t>
            </w:r>
            <w:r w:rsidRPr="008B53C2">
              <w:rPr>
                <w:rFonts w:ascii="宋体" w:hAnsi="宋体"/>
                <w:color w:val="000000"/>
                <w:kern w:val="0"/>
                <w:sz w:val="18"/>
                <w:szCs w:val="18"/>
              </w:rPr>
              <w:t>—</w:t>
            </w:r>
            <w:r w:rsidRPr="008B53C2">
              <w:rPr>
                <w:rFonts w:ascii="宋体" w:hAnsi="宋体" w:hint="eastAsia"/>
                <w:color w:val="000000"/>
                <w:kern w:val="0"/>
                <w:sz w:val="18"/>
                <w:szCs w:val="18"/>
              </w:rPr>
              <w:t>聚乙烯塑料。</w:t>
            </w:r>
          </w:p>
        </w:tc>
      </w:tr>
    </w:tbl>
    <w:p w:rsidR="00DA0E88" w:rsidRPr="0015684E" w:rsidRDefault="00DA0E88" w:rsidP="00DA0E88">
      <w:pPr>
        <w:spacing w:line="360" w:lineRule="auto"/>
        <w:ind w:firstLineChars="200" w:firstLine="420"/>
        <w:rPr>
          <w:rFonts w:eastAsia="黑体"/>
          <w:szCs w:val="21"/>
        </w:rPr>
      </w:pPr>
    </w:p>
    <w:p w:rsidR="0015684E" w:rsidRDefault="00210B98" w:rsidP="001B66FF">
      <w:pPr>
        <w:spacing w:line="360" w:lineRule="auto"/>
        <w:rPr>
          <w:rFonts w:eastAsia="黑体"/>
          <w:szCs w:val="21"/>
        </w:rPr>
      </w:pPr>
      <w:r>
        <w:rPr>
          <w:rFonts w:eastAsia="黑体"/>
          <w:szCs w:val="21"/>
        </w:rPr>
        <w:t>三、</w:t>
      </w:r>
      <w:r w:rsidR="0015684E">
        <w:rPr>
          <w:rFonts w:eastAsia="黑体"/>
          <w:szCs w:val="21"/>
        </w:rPr>
        <w:t>国际国内标准情况</w:t>
      </w:r>
    </w:p>
    <w:p w:rsidR="00FD4470" w:rsidRDefault="005C7FED" w:rsidP="00FD4470">
      <w:pPr>
        <w:spacing w:line="360" w:lineRule="auto"/>
        <w:ind w:firstLineChars="200" w:firstLine="420"/>
        <w:rPr>
          <w:szCs w:val="21"/>
        </w:rPr>
      </w:pPr>
      <w:r w:rsidRPr="005C7FED">
        <w:rPr>
          <w:rFonts w:hint="eastAsia"/>
          <w:szCs w:val="21"/>
        </w:rPr>
        <w:t>国际上具有权威性、代表性的饮用水水质标准主要有</w:t>
      </w:r>
      <w:r w:rsidRPr="005C7FED">
        <w:rPr>
          <w:szCs w:val="21"/>
        </w:rPr>
        <w:t xml:space="preserve">3 </w:t>
      </w:r>
      <w:r w:rsidRPr="005C7FED">
        <w:rPr>
          <w:rFonts w:hint="eastAsia"/>
          <w:szCs w:val="21"/>
        </w:rPr>
        <w:t>部</w:t>
      </w:r>
      <w:r w:rsidRPr="005C7FED">
        <w:rPr>
          <w:szCs w:val="21"/>
        </w:rPr>
        <w:t xml:space="preserve">: </w:t>
      </w:r>
      <w:r w:rsidRPr="005C7FED">
        <w:rPr>
          <w:rFonts w:hint="eastAsia"/>
          <w:szCs w:val="21"/>
        </w:rPr>
        <w:t>世界卫生组织</w:t>
      </w:r>
      <w:r w:rsidRPr="005C7FED">
        <w:rPr>
          <w:szCs w:val="21"/>
        </w:rPr>
        <w:t xml:space="preserve">(WHO) </w:t>
      </w:r>
      <w:r w:rsidRPr="005C7FED">
        <w:rPr>
          <w:rFonts w:hint="eastAsia"/>
          <w:szCs w:val="21"/>
        </w:rPr>
        <w:t>的《饮用水水质准则》、欧盟</w:t>
      </w:r>
      <w:r w:rsidRPr="005C7FED">
        <w:rPr>
          <w:szCs w:val="21"/>
        </w:rPr>
        <w:t xml:space="preserve">( EC) </w:t>
      </w:r>
      <w:r w:rsidRPr="005C7FED">
        <w:rPr>
          <w:rFonts w:hint="eastAsia"/>
          <w:szCs w:val="21"/>
        </w:rPr>
        <w:t>的《饮用水水质指令》和美国环保局</w:t>
      </w:r>
      <w:r w:rsidRPr="005C7FED">
        <w:rPr>
          <w:szCs w:val="21"/>
        </w:rPr>
        <w:t xml:space="preserve">(USEPA) </w:t>
      </w:r>
      <w:r w:rsidRPr="005C7FED">
        <w:rPr>
          <w:rFonts w:hint="eastAsia"/>
          <w:szCs w:val="21"/>
        </w:rPr>
        <w:t>的《国家饮用水水质标准》</w:t>
      </w:r>
      <w:r w:rsidR="00FD4470">
        <w:rPr>
          <w:rFonts w:hint="eastAsia"/>
          <w:szCs w:val="21"/>
        </w:rPr>
        <w:t>，</w:t>
      </w:r>
      <w:r w:rsidRPr="005C7FED">
        <w:rPr>
          <w:rFonts w:hint="eastAsia"/>
          <w:szCs w:val="21"/>
        </w:rPr>
        <w:t>其他国家和地区多以这</w:t>
      </w:r>
      <w:r w:rsidRPr="005C7FED">
        <w:rPr>
          <w:szCs w:val="21"/>
        </w:rPr>
        <w:t xml:space="preserve">3 </w:t>
      </w:r>
      <w:r w:rsidRPr="005C7FED">
        <w:rPr>
          <w:rFonts w:hint="eastAsia"/>
          <w:szCs w:val="21"/>
        </w:rPr>
        <w:t>个标准为基础或重要参考来制订本国饮用水标准</w:t>
      </w:r>
      <w:r>
        <w:rPr>
          <w:rFonts w:hint="eastAsia"/>
          <w:szCs w:val="21"/>
        </w:rPr>
        <w:t>。</w:t>
      </w:r>
      <w:r w:rsidR="00F50991">
        <w:rPr>
          <w:rFonts w:hint="eastAsia"/>
          <w:szCs w:val="21"/>
        </w:rPr>
        <w:t>我国制定的</w:t>
      </w:r>
      <w:r w:rsidR="00F50991" w:rsidRPr="00FD4470">
        <w:rPr>
          <w:szCs w:val="21"/>
        </w:rPr>
        <w:t>GB 8537</w:t>
      </w:r>
      <w:r w:rsidR="00F50991">
        <w:rPr>
          <w:rFonts w:hint="eastAsia"/>
          <w:szCs w:val="21"/>
        </w:rPr>
        <w:t>-</w:t>
      </w:r>
      <w:r w:rsidR="00F50991" w:rsidRPr="00FD4470">
        <w:rPr>
          <w:szCs w:val="21"/>
        </w:rPr>
        <w:t>2008</w:t>
      </w:r>
      <w:r w:rsidR="00F50991" w:rsidRPr="00FD4470">
        <w:rPr>
          <w:rFonts w:hint="eastAsia"/>
          <w:szCs w:val="21"/>
        </w:rPr>
        <w:t>《饮用天然矿泉水》</w:t>
      </w:r>
      <w:r w:rsidR="00F50991">
        <w:rPr>
          <w:rFonts w:hint="eastAsia"/>
          <w:szCs w:val="21"/>
        </w:rPr>
        <w:t>也是借鉴国际</w:t>
      </w:r>
      <w:r w:rsidR="00F50991" w:rsidRPr="005C7FED">
        <w:rPr>
          <w:rFonts w:hint="eastAsia"/>
          <w:szCs w:val="21"/>
        </w:rPr>
        <w:t>权威</w:t>
      </w:r>
      <w:r w:rsidR="00F50991">
        <w:rPr>
          <w:rFonts w:hint="eastAsia"/>
          <w:szCs w:val="21"/>
        </w:rPr>
        <w:t>水质标准修订发布。</w:t>
      </w:r>
    </w:p>
    <w:p w:rsidR="0013529A" w:rsidRDefault="00FD4470" w:rsidP="0013529A">
      <w:pPr>
        <w:spacing w:line="360" w:lineRule="auto"/>
        <w:ind w:firstLineChars="200" w:firstLine="420"/>
        <w:rPr>
          <w:szCs w:val="21"/>
        </w:rPr>
      </w:pPr>
      <w:r w:rsidRPr="00FD4470">
        <w:rPr>
          <w:szCs w:val="21"/>
        </w:rPr>
        <w:t>GB/T 8538</w:t>
      </w:r>
      <w:r w:rsidRPr="00FD4470">
        <w:rPr>
          <w:rFonts w:hint="eastAsia"/>
          <w:szCs w:val="21"/>
        </w:rPr>
        <w:t>—</w:t>
      </w:r>
      <w:r w:rsidRPr="00FD4470">
        <w:rPr>
          <w:szCs w:val="21"/>
        </w:rPr>
        <w:t>2008</w:t>
      </w:r>
      <w:r w:rsidRPr="00FD4470">
        <w:rPr>
          <w:rFonts w:hint="eastAsia"/>
          <w:szCs w:val="21"/>
        </w:rPr>
        <w:t>《饮用天然矿泉水标准检验方法》是</w:t>
      </w:r>
      <w:r w:rsidRPr="00FD4470">
        <w:rPr>
          <w:szCs w:val="21"/>
        </w:rPr>
        <w:t>GB 8537</w:t>
      </w:r>
      <w:r>
        <w:rPr>
          <w:rFonts w:hint="eastAsia"/>
          <w:szCs w:val="21"/>
        </w:rPr>
        <w:t>-</w:t>
      </w:r>
      <w:r w:rsidRPr="00FD4470">
        <w:rPr>
          <w:szCs w:val="21"/>
        </w:rPr>
        <w:t>2008</w:t>
      </w:r>
      <w:r w:rsidRPr="00FD4470">
        <w:rPr>
          <w:rFonts w:hint="eastAsia"/>
          <w:szCs w:val="21"/>
        </w:rPr>
        <w:t>《饮用天然矿泉水》的配套标准，为饮用天然矿泉水的生产检测和监督检测提供检验方法，两套标准同步制定、同步修订、同步发布。</w:t>
      </w:r>
    </w:p>
    <w:p w:rsidR="00F50991" w:rsidRDefault="0013529A" w:rsidP="00F50991">
      <w:pPr>
        <w:autoSpaceDE w:val="0"/>
        <w:autoSpaceDN w:val="0"/>
        <w:spacing w:line="360" w:lineRule="auto"/>
        <w:ind w:firstLineChars="200" w:firstLine="420"/>
        <w:rPr>
          <w:szCs w:val="21"/>
        </w:rPr>
      </w:pPr>
      <w:r w:rsidRPr="0013529A">
        <w:rPr>
          <w:rFonts w:hint="eastAsia"/>
          <w:szCs w:val="21"/>
        </w:rPr>
        <w:t>与</w:t>
      </w:r>
      <w:r w:rsidRPr="00FD4470">
        <w:rPr>
          <w:szCs w:val="21"/>
        </w:rPr>
        <w:t>GB/T 8538</w:t>
      </w:r>
      <w:r>
        <w:rPr>
          <w:rFonts w:hint="eastAsia"/>
          <w:szCs w:val="21"/>
        </w:rPr>
        <w:t>-19</w:t>
      </w:r>
      <w:r w:rsidRPr="0013529A">
        <w:rPr>
          <w:szCs w:val="21"/>
        </w:rPr>
        <w:t xml:space="preserve">95 </w:t>
      </w:r>
      <w:r w:rsidRPr="0013529A">
        <w:rPr>
          <w:rFonts w:hint="eastAsia"/>
          <w:szCs w:val="21"/>
        </w:rPr>
        <w:t>标准相比，</w:t>
      </w:r>
      <w:r w:rsidRPr="0013529A">
        <w:rPr>
          <w:szCs w:val="21"/>
        </w:rPr>
        <w:t>GB/T 8538</w:t>
      </w:r>
      <w:r>
        <w:rPr>
          <w:rFonts w:hint="eastAsia"/>
          <w:szCs w:val="21"/>
        </w:rPr>
        <w:t>-</w:t>
      </w:r>
      <w:r w:rsidRPr="0013529A">
        <w:rPr>
          <w:szCs w:val="21"/>
        </w:rPr>
        <w:t xml:space="preserve">2008 </w:t>
      </w:r>
      <w:r w:rsidRPr="0013529A">
        <w:rPr>
          <w:rFonts w:hint="eastAsia"/>
          <w:szCs w:val="21"/>
        </w:rPr>
        <w:t>增加了锑</w:t>
      </w:r>
      <w:r>
        <w:rPr>
          <w:rFonts w:hint="eastAsia"/>
          <w:szCs w:val="21"/>
        </w:rPr>
        <w:t>、</w:t>
      </w:r>
      <w:r w:rsidRPr="0013529A">
        <w:rPr>
          <w:rFonts w:hint="eastAsia"/>
          <w:szCs w:val="21"/>
        </w:rPr>
        <w:t>矿物油</w:t>
      </w:r>
      <w:r>
        <w:rPr>
          <w:rFonts w:hint="eastAsia"/>
          <w:szCs w:val="21"/>
        </w:rPr>
        <w:t>、</w:t>
      </w:r>
      <w:r w:rsidRPr="0013529A">
        <w:rPr>
          <w:rFonts w:hint="eastAsia"/>
          <w:szCs w:val="21"/>
        </w:rPr>
        <w:t>溴酸盐</w:t>
      </w:r>
      <w:r>
        <w:rPr>
          <w:rFonts w:hint="eastAsia"/>
          <w:szCs w:val="21"/>
        </w:rPr>
        <w:t>、</w:t>
      </w:r>
      <w:r w:rsidRPr="0013529A">
        <w:rPr>
          <w:rFonts w:hint="eastAsia"/>
          <w:szCs w:val="21"/>
        </w:rPr>
        <w:t>阴离子洗涤剂</w:t>
      </w:r>
      <w:r>
        <w:rPr>
          <w:rFonts w:hint="eastAsia"/>
          <w:szCs w:val="21"/>
        </w:rPr>
        <w:t>、</w:t>
      </w:r>
      <w:r w:rsidRPr="0013529A">
        <w:rPr>
          <w:rFonts w:hint="eastAsia"/>
          <w:szCs w:val="21"/>
        </w:rPr>
        <w:t>产气荚膜梭菌</w:t>
      </w:r>
      <w:r>
        <w:rPr>
          <w:rFonts w:hint="eastAsia"/>
          <w:szCs w:val="21"/>
        </w:rPr>
        <w:t>、</w:t>
      </w:r>
      <w:r w:rsidRPr="0013529A">
        <w:rPr>
          <w:rFonts w:hint="eastAsia"/>
          <w:szCs w:val="21"/>
        </w:rPr>
        <w:t>铜绿假单胞菌</w:t>
      </w:r>
      <w:r>
        <w:rPr>
          <w:rFonts w:hint="eastAsia"/>
          <w:szCs w:val="21"/>
        </w:rPr>
        <w:t>、</w:t>
      </w:r>
      <w:r w:rsidRPr="0013529A">
        <w:rPr>
          <w:rFonts w:hint="eastAsia"/>
          <w:szCs w:val="21"/>
        </w:rPr>
        <w:t>粪链球菌</w:t>
      </w:r>
      <w:r>
        <w:rPr>
          <w:rFonts w:hint="eastAsia"/>
          <w:szCs w:val="21"/>
        </w:rPr>
        <w:t>7</w:t>
      </w:r>
      <w:r>
        <w:rPr>
          <w:rFonts w:hint="eastAsia"/>
          <w:szCs w:val="21"/>
        </w:rPr>
        <w:t>项指标</w:t>
      </w:r>
      <w:r w:rsidR="00F50991">
        <w:rPr>
          <w:rFonts w:hint="eastAsia"/>
          <w:szCs w:val="21"/>
        </w:rPr>
        <w:t>，其中</w:t>
      </w:r>
      <w:r w:rsidR="00F50991" w:rsidRPr="0013529A">
        <w:rPr>
          <w:rFonts w:hint="eastAsia"/>
          <w:szCs w:val="21"/>
        </w:rPr>
        <w:t>铜绿假单胞菌</w:t>
      </w:r>
      <w:r w:rsidR="00F50991">
        <w:rPr>
          <w:rFonts w:hint="eastAsia"/>
          <w:szCs w:val="21"/>
        </w:rPr>
        <w:t>检测等同采用</w:t>
      </w:r>
      <w:r w:rsidR="00F50991">
        <w:rPr>
          <w:rFonts w:hint="eastAsia"/>
          <w:szCs w:val="21"/>
        </w:rPr>
        <w:t>ISO 16266:2006</w:t>
      </w:r>
      <w:r w:rsidR="00F50991">
        <w:rPr>
          <w:rFonts w:hint="eastAsia"/>
          <w:szCs w:val="21"/>
        </w:rPr>
        <w:t>《水质—</w:t>
      </w:r>
      <w:r w:rsidR="00F50991" w:rsidRPr="0013529A">
        <w:rPr>
          <w:rFonts w:hint="eastAsia"/>
          <w:szCs w:val="21"/>
        </w:rPr>
        <w:t>铜绿假单胞菌</w:t>
      </w:r>
      <w:r w:rsidR="00F50991">
        <w:rPr>
          <w:rFonts w:hint="eastAsia"/>
          <w:szCs w:val="21"/>
        </w:rPr>
        <w:t>的检测和计数—滤膜法》</w:t>
      </w:r>
      <w:r>
        <w:rPr>
          <w:rFonts w:hint="eastAsia"/>
          <w:szCs w:val="21"/>
        </w:rPr>
        <w:t>。</w:t>
      </w:r>
      <w:r w:rsidRPr="0013529A">
        <w:rPr>
          <w:szCs w:val="21"/>
        </w:rPr>
        <w:t>GB/T 8538</w:t>
      </w:r>
      <w:r>
        <w:rPr>
          <w:rFonts w:hint="eastAsia"/>
          <w:szCs w:val="21"/>
        </w:rPr>
        <w:t>-</w:t>
      </w:r>
      <w:r w:rsidRPr="0013529A">
        <w:rPr>
          <w:szCs w:val="21"/>
        </w:rPr>
        <w:t>2008</w:t>
      </w:r>
      <w:r w:rsidR="00F50991" w:rsidRPr="00F50991">
        <w:rPr>
          <w:rFonts w:hint="eastAsia"/>
          <w:szCs w:val="21"/>
        </w:rPr>
        <w:t>引入</w:t>
      </w:r>
      <w:r w:rsidR="00F50991">
        <w:rPr>
          <w:rFonts w:hint="eastAsia"/>
          <w:szCs w:val="21"/>
        </w:rPr>
        <w:t>国际</w:t>
      </w:r>
      <w:r w:rsidR="00F50991" w:rsidRPr="00F50991">
        <w:rPr>
          <w:rFonts w:hint="eastAsia"/>
          <w:szCs w:val="21"/>
        </w:rPr>
        <w:t>先进检验技术，参考借鉴了美国环保局（</w:t>
      </w:r>
      <w:r w:rsidR="00F50991" w:rsidRPr="00F50991">
        <w:rPr>
          <w:szCs w:val="21"/>
        </w:rPr>
        <w:t>EPA</w:t>
      </w:r>
      <w:r w:rsidR="00F50991" w:rsidRPr="00F50991">
        <w:rPr>
          <w:rFonts w:hint="eastAsia"/>
          <w:szCs w:val="21"/>
        </w:rPr>
        <w:t>）的水质标准检验方法、美国水和废水检验方法、国际标准化组织（</w:t>
      </w:r>
      <w:r w:rsidR="00F50991" w:rsidRPr="00F50991">
        <w:rPr>
          <w:szCs w:val="21"/>
        </w:rPr>
        <w:t>ISO</w:t>
      </w:r>
      <w:r w:rsidR="00F50991" w:rsidRPr="00F50991">
        <w:rPr>
          <w:rFonts w:hint="eastAsia"/>
          <w:szCs w:val="21"/>
        </w:rPr>
        <w:t>）以及日本的部分水质检验方法，融入了离子色谱分析、流动注射在线分析、电感耦合等离子体原子发射光谱分析、电感耦合等离子体质谱分析等多项先进的水质检验技术，使矿泉水水质分析的技术水平得到较大提升。</w:t>
      </w:r>
      <w:r w:rsidR="00F50991">
        <w:rPr>
          <w:rFonts w:hint="eastAsia"/>
          <w:szCs w:val="21"/>
        </w:rPr>
        <w:t>本次标准整合保留了</w:t>
      </w:r>
      <w:r w:rsidR="00F50991" w:rsidRPr="0013529A">
        <w:rPr>
          <w:szCs w:val="21"/>
        </w:rPr>
        <w:t xml:space="preserve">GB/T </w:t>
      </w:r>
      <w:r w:rsidR="00F50991" w:rsidRPr="0013529A">
        <w:rPr>
          <w:szCs w:val="21"/>
        </w:rPr>
        <w:lastRenderedPageBreak/>
        <w:t>8538</w:t>
      </w:r>
      <w:r w:rsidR="00F50991">
        <w:rPr>
          <w:rFonts w:hint="eastAsia"/>
          <w:szCs w:val="21"/>
        </w:rPr>
        <w:t>-</w:t>
      </w:r>
      <w:r w:rsidR="00F50991" w:rsidRPr="0013529A">
        <w:rPr>
          <w:szCs w:val="21"/>
        </w:rPr>
        <w:t>2008</w:t>
      </w:r>
      <w:r w:rsidR="00F50991">
        <w:rPr>
          <w:rFonts w:hint="eastAsia"/>
          <w:szCs w:val="21"/>
        </w:rPr>
        <w:t>的全部技术内容，将</w:t>
      </w:r>
      <w:r w:rsidR="00F50991" w:rsidRPr="00960649">
        <w:rPr>
          <w:szCs w:val="21"/>
        </w:rPr>
        <w:t>附录</w:t>
      </w:r>
      <w:r w:rsidR="00F50991" w:rsidRPr="00960649">
        <w:rPr>
          <w:szCs w:val="21"/>
        </w:rPr>
        <w:t>A</w:t>
      </w:r>
      <w:r w:rsidR="00F50991" w:rsidRPr="00960649">
        <w:rPr>
          <w:szCs w:val="21"/>
        </w:rPr>
        <w:t>饮用天然矿泉水中多种元素的检验方法列入</w:t>
      </w:r>
      <w:r w:rsidR="00F50991">
        <w:rPr>
          <w:rFonts w:hint="eastAsia"/>
          <w:szCs w:val="21"/>
        </w:rPr>
        <w:t>检测项目</w:t>
      </w:r>
      <w:r w:rsidR="00F50991" w:rsidRPr="00960649">
        <w:rPr>
          <w:szCs w:val="21"/>
        </w:rPr>
        <w:t>第</w:t>
      </w:r>
      <w:r w:rsidR="00F50991" w:rsidRPr="00960649">
        <w:rPr>
          <w:szCs w:val="21"/>
        </w:rPr>
        <w:t>11</w:t>
      </w:r>
      <w:r w:rsidR="00F50991" w:rsidRPr="00960649">
        <w:rPr>
          <w:szCs w:val="21"/>
        </w:rPr>
        <w:t>项</w:t>
      </w:r>
      <w:r w:rsidR="00F50991" w:rsidRPr="00960649">
        <w:rPr>
          <w:szCs w:val="21"/>
        </w:rPr>
        <w:t>——</w:t>
      </w:r>
      <w:r w:rsidR="00F50991" w:rsidRPr="00960649">
        <w:rPr>
          <w:szCs w:val="21"/>
        </w:rPr>
        <w:t>多元素测定法（电感耦合等离子体发射光谱法和电感耦合等离子体质谱法）</w:t>
      </w:r>
      <w:r w:rsidR="00F50991">
        <w:rPr>
          <w:rFonts w:hint="eastAsia"/>
          <w:szCs w:val="21"/>
        </w:rPr>
        <w:t>。</w:t>
      </w:r>
    </w:p>
    <w:p w:rsidR="00F50991" w:rsidRPr="00960649" w:rsidRDefault="00F50991" w:rsidP="00F50991">
      <w:pPr>
        <w:autoSpaceDE w:val="0"/>
        <w:autoSpaceDN w:val="0"/>
        <w:spacing w:line="360" w:lineRule="auto"/>
        <w:ind w:firstLineChars="200" w:firstLine="420"/>
        <w:rPr>
          <w:szCs w:val="21"/>
        </w:rPr>
      </w:pPr>
      <w:r>
        <w:rPr>
          <w:rFonts w:hint="eastAsia"/>
          <w:szCs w:val="21"/>
        </w:rPr>
        <w:t>同时</w:t>
      </w:r>
      <w:r w:rsidRPr="00F50991">
        <w:rPr>
          <w:rFonts w:hint="eastAsia"/>
          <w:szCs w:val="21"/>
        </w:rPr>
        <w:t>考虑我国实验室的</w:t>
      </w:r>
      <w:r w:rsidR="00E40646">
        <w:rPr>
          <w:rFonts w:hint="eastAsia"/>
          <w:szCs w:val="21"/>
        </w:rPr>
        <w:t>不同</w:t>
      </w:r>
      <w:r w:rsidRPr="00F50991">
        <w:rPr>
          <w:rFonts w:hint="eastAsia"/>
          <w:szCs w:val="21"/>
        </w:rPr>
        <w:t>需求，保留了</w:t>
      </w:r>
      <w:r w:rsidRPr="0013529A">
        <w:rPr>
          <w:szCs w:val="21"/>
        </w:rPr>
        <w:t>GB/T 8538</w:t>
      </w:r>
      <w:r>
        <w:rPr>
          <w:rFonts w:hint="eastAsia"/>
          <w:szCs w:val="21"/>
        </w:rPr>
        <w:t>-</w:t>
      </w:r>
      <w:r w:rsidRPr="0013529A">
        <w:rPr>
          <w:szCs w:val="21"/>
        </w:rPr>
        <w:t>2008</w:t>
      </w:r>
      <w:r>
        <w:rPr>
          <w:rFonts w:hint="eastAsia"/>
          <w:szCs w:val="21"/>
        </w:rPr>
        <w:t>中</w:t>
      </w:r>
      <w:r w:rsidRPr="00F50991">
        <w:rPr>
          <w:rFonts w:hint="eastAsia"/>
          <w:szCs w:val="21"/>
        </w:rPr>
        <w:t>基础性检验方法</w:t>
      </w:r>
      <w:r>
        <w:rPr>
          <w:rFonts w:hint="eastAsia"/>
          <w:szCs w:val="21"/>
        </w:rPr>
        <w:t>。</w:t>
      </w:r>
    </w:p>
    <w:p w:rsidR="0015684E" w:rsidRDefault="0015684E" w:rsidP="0015684E">
      <w:pPr>
        <w:autoSpaceDE w:val="0"/>
        <w:autoSpaceDN w:val="0"/>
        <w:spacing w:line="360" w:lineRule="auto"/>
        <w:ind w:firstLineChars="200" w:firstLine="420"/>
        <w:rPr>
          <w:szCs w:val="21"/>
        </w:rPr>
      </w:pPr>
      <w:r>
        <w:rPr>
          <w:szCs w:val="21"/>
        </w:rPr>
        <w:t>国内发布的</w:t>
      </w:r>
      <w:r w:rsidRPr="00210B98">
        <w:rPr>
          <w:rFonts w:hint="eastAsia"/>
          <w:szCs w:val="21"/>
          <w:lang w:val="zh-CN"/>
        </w:rPr>
        <w:t>饮用天然矿泉水</w:t>
      </w:r>
      <w:r>
        <w:rPr>
          <w:szCs w:val="21"/>
        </w:rPr>
        <w:t>标准测定方法包括：</w:t>
      </w:r>
      <w:r w:rsidRPr="00210B98">
        <w:rPr>
          <w:rFonts w:hint="eastAsia"/>
          <w:szCs w:val="21"/>
          <w:lang w:val="zh-CN"/>
        </w:rPr>
        <w:t>《饮用天然矿泉水检验方法》</w:t>
      </w:r>
      <w:r w:rsidRPr="00210B98">
        <w:rPr>
          <w:szCs w:val="21"/>
          <w:lang w:val="zh-CN"/>
        </w:rPr>
        <w:t>（</w:t>
      </w:r>
      <w:r w:rsidRPr="00210B98">
        <w:rPr>
          <w:szCs w:val="21"/>
          <w:lang w:val="zh-CN"/>
        </w:rPr>
        <w:t>GB/T</w:t>
      </w:r>
      <w:r w:rsidRPr="00210B98">
        <w:rPr>
          <w:rFonts w:hint="eastAsia"/>
          <w:szCs w:val="21"/>
          <w:lang w:val="zh-CN"/>
        </w:rPr>
        <w:t xml:space="preserve"> 8538</w:t>
      </w:r>
      <w:r w:rsidRPr="00210B98">
        <w:rPr>
          <w:szCs w:val="21"/>
          <w:lang w:val="zh-CN"/>
        </w:rPr>
        <w:t>-200</w:t>
      </w:r>
      <w:r w:rsidRPr="00210B98">
        <w:rPr>
          <w:rFonts w:hint="eastAsia"/>
          <w:szCs w:val="21"/>
          <w:lang w:val="zh-CN"/>
        </w:rPr>
        <w:t>8</w:t>
      </w:r>
      <w:r w:rsidRPr="00210B98">
        <w:rPr>
          <w:rFonts w:hint="eastAsia"/>
          <w:szCs w:val="21"/>
          <w:lang w:val="zh-CN"/>
        </w:rPr>
        <w:t>）、《饮用天然矿泉水中氟、氯、溴离子和硝酸根、硫酸根含量的</w:t>
      </w:r>
      <w:r>
        <w:rPr>
          <w:rFonts w:hint="eastAsia"/>
          <w:szCs w:val="21"/>
          <w:lang w:val="zh-CN"/>
        </w:rPr>
        <w:t>反相高效液相色谱法</w:t>
      </w:r>
      <w:r w:rsidRPr="00210B98">
        <w:rPr>
          <w:rFonts w:hint="eastAsia"/>
          <w:szCs w:val="21"/>
          <w:lang w:val="zh-CN"/>
        </w:rPr>
        <w:t>测定》（</w:t>
      </w:r>
      <w:r w:rsidRPr="00210B98">
        <w:rPr>
          <w:szCs w:val="21"/>
          <w:lang w:val="zh-CN"/>
        </w:rPr>
        <w:t>GB/T</w:t>
      </w:r>
      <w:r>
        <w:rPr>
          <w:rFonts w:hint="eastAsia"/>
          <w:szCs w:val="21"/>
          <w:lang w:val="zh-CN"/>
        </w:rPr>
        <w:t xml:space="preserve"> </w:t>
      </w:r>
      <w:r w:rsidRPr="00210B98">
        <w:rPr>
          <w:szCs w:val="21"/>
          <w:lang w:val="zh-CN"/>
        </w:rPr>
        <w:t>5009.167-2003</w:t>
      </w:r>
      <w:r>
        <w:rPr>
          <w:rFonts w:hint="eastAsia"/>
          <w:szCs w:val="21"/>
          <w:lang w:val="zh-CN"/>
        </w:rPr>
        <w:t>）</w:t>
      </w:r>
      <w:r>
        <w:rPr>
          <w:szCs w:val="21"/>
        </w:rPr>
        <w:t>。本标准方法整合了上述</w:t>
      </w:r>
      <w:r>
        <w:rPr>
          <w:rFonts w:hint="eastAsia"/>
          <w:szCs w:val="21"/>
        </w:rPr>
        <w:t>两</w:t>
      </w:r>
      <w:r>
        <w:rPr>
          <w:szCs w:val="21"/>
        </w:rPr>
        <w:t>项标准的</w:t>
      </w:r>
      <w:r w:rsidR="00F50991">
        <w:rPr>
          <w:rFonts w:hint="eastAsia"/>
          <w:szCs w:val="21"/>
        </w:rPr>
        <w:t>59</w:t>
      </w:r>
      <w:r>
        <w:rPr>
          <w:szCs w:val="21"/>
        </w:rPr>
        <w:t>种检测</w:t>
      </w:r>
      <w:r w:rsidR="00F50991">
        <w:rPr>
          <w:rFonts w:hint="eastAsia"/>
          <w:szCs w:val="21"/>
        </w:rPr>
        <w:t>项目</w:t>
      </w:r>
      <w:r>
        <w:rPr>
          <w:szCs w:val="21"/>
        </w:rPr>
        <w:t>方法。</w:t>
      </w:r>
    </w:p>
    <w:p w:rsidR="00210B98" w:rsidRDefault="0015684E" w:rsidP="001B66FF">
      <w:pPr>
        <w:spacing w:line="360" w:lineRule="auto"/>
        <w:rPr>
          <w:rFonts w:eastAsia="黑体"/>
          <w:szCs w:val="21"/>
        </w:rPr>
      </w:pPr>
      <w:r>
        <w:rPr>
          <w:rFonts w:eastAsia="黑体" w:hint="eastAsia"/>
          <w:szCs w:val="21"/>
        </w:rPr>
        <w:t>四</w:t>
      </w:r>
      <w:r>
        <w:rPr>
          <w:rFonts w:eastAsia="黑体"/>
          <w:szCs w:val="21"/>
        </w:rPr>
        <w:t>、</w:t>
      </w:r>
      <w:r w:rsidR="00210B98">
        <w:rPr>
          <w:rFonts w:eastAsia="黑体"/>
          <w:szCs w:val="21"/>
        </w:rPr>
        <w:t>其他需要在网上公开说明的事项</w:t>
      </w:r>
    </w:p>
    <w:p w:rsidR="003B782C" w:rsidRDefault="00210B98" w:rsidP="00DA0E88">
      <w:pPr>
        <w:spacing w:line="360" w:lineRule="auto"/>
        <w:rPr>
          <w:rFonts w:hAnsi="宋体"/>
          <w:b/>
          <w:kern w:val="0"/>
          <w:sz w:val="28"/>
          <w:szCs w:val="28"/>
        </w:rPr>
      </w:pPr>
      <w:r>
        <w:rPr>
          <w:szCs w:val="21"/>
        </w:rPr>
        <w:t xml:space="preserve">    </w:t>
      </w:r>
      <w:r>
        <w:rPr>
          <w:szCs w:val="21"/>
        </w:rPr>
        <w:t>无。</w:t>
      </w:r>
      <w:bookmarkStart w:id="0" w:name="_GoBack"/>
      <w:bookmarkEnd w:id="0"/>
    </w:p>
    <w:sectPr w:rsidR="003B782C" w:rsidSect="00870852">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B86" w:rsidRDefault="00C15B86" w:rsidP="00E6189A">
      <w:r>
        <w:separator/>
      </w:r>
    </w:p>
  </w:endnote>
  <w:endnote w:type="continuationSeparator" w:id="0">
    <w:p w:rsidR="00C15B86" w:rsidRDefault="00C15B86" w:rsidP="00E61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649" w:rsidRDefault="00960649" w:rsidP="00486FD7">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B66FF">
      <w:rPr>
        <w:rStyle w:val="a8"/>
        <w:noProof/>
      </w:rPr>
      <w:t>4</w:t>
    </w:r>
    <w:r>
      <w:rPr>
        <w:rStyle w:val="a8"/>
      </w:rPr>
      <w:fldChar w:fldCharType="end"/>
    </w:r>
  </w:p>
  <w:p w:rsidR="00960649" w:rsidRDefault="0096064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B86" w:rsidRDefault="00C15B86" w:rsidP="00E6189A">
      <w:r>
        <w:separator/>
      </w:r>
    </w:p>
  </w:footnote>
  <w:footnote w:type="continuationSeparator" w:id="0">
    <w:p w:rsidR="00C15B86" w:rsidRDefault="00C15B86" w:rsidP="00E618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649" w:rsidRDefault="00960649" w:rsidP="002B0B45">
    <w:pPr>
      <w:pStyle w:val="a9"/>
      <w:wordWrap w:val="0"/>
    </w:pPr>
    <w:r>
      <w:t>GB</w:t>
    </w:r>
    <w:r>
      <w:rPr>
        <w:rFonts w:hint="eastAsia"/>
      </w:rPr>
      <w:t xml:space="preserve"> XXXX</w:t>
    </w:r>
    <w:r>
      <w:t>—</w:t>
    </w:r>
    <w:r>
      <w:t>XXXX</w:t>
    </w:r>
  </w:p>
  <w:p w:rsidR="00960649" w:rsidRDefault="00960649" w:rsidP="00486FD7">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B4FA4"/>
    <w:multiLevelType w:val="multilevel"/>
    <w:tmpl w:val="430B4FA4"/>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189A"/>
    <w:rsid w:val="0008756E"/>
    <w:rsid w:val="0013529A"/>
    <w:rsid w:val="001471F0"/>
    <w:rsid w:val="001567F9"/>
    <w:rsid w:val="0015684E"/>
    <w:rsid w:val="001B66FF"/>
    <w:rsid w:val="00210B98"/>
    <w:rsid w:val="0028498F"/>
    <w:rsid w:val="003B782C"/>
    <w:rsid w:val="004A2162"/>
    <w:rsid w:val="005C7FED"/>
    <w:rsid w:val="00627988"/>
    <w:rsid w:val="0071689E"/>
    <w:rsid w:val="00753F0B"/>
    <w:rsid w:val="007C4C96"/>
    <w:rsid w:val="0084473B"/>
    <w:rsid w:val="00870852"/>
    <w:rsid w:val="008A2888"/>
    <w:rsid w:val="00933D18"/>
    <w:rsid w:val="00942800"/>
    <w:rsid w:val="00960649"/>
    <w:rsid w:val="009C2A67"/>
    <w:rsid w:val="009D402F"/>
    <w:rsid w:val="00B6226A"/>
    <w:rsid w:val="00B853EF"/>
    <w:rsid w:val="00BC498C"/>
    <w:rsid w:val="00BE78ED"/>
    <w:rsid w:val="00C012C7"/>
    <w:rsid w:val="00C15B86"/>
    <w:rsid w:val="00C363ED"/>
    <w:rsid w:val="00C848EB"/>
    <w:rsid w:val="00CB76CA"/>
    <w:rsid w:val="00CB7C58"/>
    <w:rsid w:val="00D200BA"/>
    <w:rsid w:val="00DA0E88"/>
    <w:rsid w:val="00E01741"/>
    <w:rsid w:val="00E40646"/>
    <w:rsid w:val="00E6189A"/>
    <w:rsid w:val="00E82B1F"/>
    <w:rsid w:val="00ED0592"/>
    <w:rsid w:val="00EE01F0"/>
    <w:rsid w:val="00F05C31"/>
    <w:rsid w:val="00F14697"/>
    <w:rsid w:val="00F36C43"/>
    <w:rsid w:val="00F50991"/>
    <w:rsid w:val="00FD4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EEEE8B20-31FA-459E-8271-40AD642B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2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18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6189A"/>
    <w:rPr>
      <w:sz w:val="18"/>
      <w:szCs w:val="18"/>
    </w:rPr>
  </w:style>
  <w:style w:type="paragraph" w:styleId="a4">
    <w:name w:val="footer"/>
    <w:basedOn w:val="a"/>
    <w:link w:val="Char0"/>
    <w:unhideWhenUsed/>
    <w:rsid w:val="00E618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6189A"/>
    <w:rPr>
      <w:sz w:val="18"/>
      <w:szCs w:val="18"/>
    </w:rPr>
  </w:style>
  <w:style w:type="paragraph" w:customStyle="1" w:styleId="a5">
    <w:name w:val="封面标准名称"/>
    <w:rsid w:val="00E6189A"/>
    <w:pPr>
      <w:framePr w:w="9638" w:h="6917" w:wrap="around" w:hAnchor="margin" w:xAlign="center" w:y="5955" w:anchorLock="1"/>
      <w:widowControl w:val="0"/>
      <w:spacing w:line="680" w:lineRule="exact"/>
      <w:jc w:val="center"/>
    </w:pPr>
    <w:rPr>
      <w:rFonts w:ascii="黑体" w:eastAsia="黑体" w:hAnsi="Times New Roman" w:cs="Times New Roman"/>
      <w:kern w:val="0"/>
      <w:sz w:val="52"/>
      <w:szCs w:val="20"/>
    </w:rPr>
  </w:style>
  <w:style w:type="character" w:customStyle="1" w:styleId="Char1">
    <w:name w:val="段 Char"/>
    <w:link w:val="a6"/>
    <w:rsid w:val="00210B98"/>
    <w:rPr>
      <w:rFonts w:ascii="宋体"/>
    </w:rPr>
  </w:style>
  <w:style w:type="paragraph" w:customStyle="1" w:styleId="a6">
    <w:name w:val="段"/>
    <w:link w:val="Char1"/>
    <w:rsid w:val="00210B98"/>
    <w:pPr>
      <w:autoSpaceDE w:val="0"/>
      <w:autoSpaceDN w:val="0"/>
      <w:spacing w:line="360" w:lineRule="auto"/>
      <w:ind w:firstLineChars="200" w:firstLine="200"/>
      <w:jc w:val="both"/>
    </w:pPr>
    <w:rPr>
      <w:rFonts w:ascii="宋体"/>
    </w:rPr>
  </w:style>
  <w:style w:type="paragraph" w:styleId="a7">
    <w:name w:val="Balloon Text"/>
    <w:basedOn w:val="a"/>
    <w:link w:val="Char2"/>
    <w:uiPriority w:val="99"/>
    <w:semiHidden/>
    <w:unhideWhenUsed/>
    <w:rsid w:val="00210B98"/>
    <w:rPr>
      <w:sz w:val="18"/>
      <w:szCs w:val="18"/>
    </w:rPr>
  </w:style>
  <w:style w:type="character" w:customStyle="1" w:styleId="Char2">
    <w:name w:val="批注框文本 Char"/>
    <w:basedOn w:val="a0"/>
    <w:link w:val="a7"/>
    <w:uiPriority w:val="99"/>
    <w:semiHidden/>
    <w:rsid w:val="00210B98"/>
    <w:rPr>
      <w:rFonts w:ascii="Times New Roman" w:eastAsia="宋体" w:hAnsi="Times New Roman" w:cs="Times New Roman"/>
      <w:sz w:val="18"/>
      <w:szCs w:val="18"/>
    </w:rPr>
  </w:style>
  <w:style w:type="character" w:styleId="a8">
    <w:name w:val="page number"/>
    <w:basedOn w:val="a0"/>
    <w:rsid w:val="00960649"/>
  </w:style>
  <w:style w:type="paragraph" w:customStyle="1" w:styleId="a9">
    <w:name w:val="标准书眉_奇数页"/>
    <w:next w:val="a"/>
    <w:rsid w:val="00960649"/>
    <w:pPr>
      <w:tabs>
        <w:tab w:val="center" w:pos="4154"/>
        <w:tab w:val="right" w:pos="8306"/>
      </w:tabs>
      <w:spacing w:after="220"/>
      <w:jc w:val="right"/>
    </w:pPr>
    <w:rPr>
      <w:rFonts w:ascii="黑体" w:eastAsia="黑体" w:hAnsi="Times New Roman" w:cs="Times New Roman"/>
      <w:noProof/>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13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AEDCD-7372-47E8-9575-0F51C078F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590</Words>
  <Characters>3365</Characters>
  <Application>Microsoft Office Word</Application>
  <DocSecurity>0</DocSecurity>
  <Lines>28</Lines>
  <Paragraphs>7</Paragraphs>
  <ScaleCrop>false</ScaleCrop>
  <Company>SPZX</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dc:creator>
  <cp:keywords/>
  <dc:description/>
  <cp:lastModifiedBy>user</cp:lastModifiedBy>
  <cp:revision>30</cp:revision>
  <dcterms:created xsi:type="dcterms:W3CDTF">2015-04-10T01:14:00Z</dcterms:created>
  <dcterms:modified xsi:type="dcterms:W3CDTF">2015-04-16T02:49:00Z</dcterms:modified>
</cp:coreProperties>
</file>